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34F" w:rsidRDefault="00D207EC" w:rsidP="00925E78">
      <w:pPr>
        <w:jc w:val="center"/>
        <w:rPr>
          <w:sz w:val="24"/>
          <w:szCs w:val="24"/>
          <w:u w:val="single"/>
        </w:rPr>
      </w:pPr>
      <w:r>
        <w:rPr>
          <w:noProof/>
          <w:sz w:val="24"/>
          <w:szCs w:val="24"/>
          <w:lang w:val="en-GB" w:eastAsia="en-GB"/>
        </w:rPr>
        <w:drawing>
          <wp:inline distT="0" distB="0" distL="0" distR="0">
            <wp:extent cx="1375410"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clear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5410" cy="993775"/>
                    </a:xfrm>
                    <a:prstGeom prst="rect">
                      <a:avLst/>
                    </a:prstGeom>
                  </pic:spPr>
                </pic:pic>
              </a:graphicData>
            </a:graphic>
          </wp:inline>
        </w:drawing>
      </w:r>
    </w:p>
    <w:p w:rsidR="003F634F" w:rsidRDefault="003F634F" w:rsidP="00653F7D">
      <w:pPr>
        <w:rPr>
          <w:sz w:val="24"/>
          <w:szCs w:val="24"/>
          <w:u w:val="single"/>
        </w:rPr>
      </w:pPr>
    </w:p>
    <w:p w:rsidR="005F3753" w:rsidRDefault="005F3753" w:rsidP="003F634F">
      <w:pPr>
        <w:jc w:val="center"/>
        <w:rPr>
          <w:sz w:val="24"/>
          <w:szCs w:val="24"/>
          <w:u w:val="single"/>
        </w:rPr>
      </w:pPr>
      <w:r w:rsidRPr="005F3753">
        <w:rPr>
          <w:sz w:val="24"/>
          <w:szCs w:val="24"/>
          <w:u w:val="single"/>
        </w:rPr>
        <w:t>Tre</w:t>
      </w:r>
      <w:r w:rsidR="00C15051">
        <w:rPr>
          <w:sz w:val="24"/>
          <w:szCs w:val="24"/>
          <w:u w:val="single"/>
        </w:rPr>
        <w:t xml:space="preserve">atment Plan for </w:t>
      </w:r>
      <w:r w:rsidR="00925E78">
        <w:rPr>
          <w:sz w:val="24"/>
          <w:szCs w:val="24"/>
          <w:u w:val="single"/>
        </w:rPr>
        <w:t>Evie Smith</w:t>
      </w:r>
    </w:p>
    <w:p w:rsidR="006D1AB0" w:rsidRPr="00D207EC" w:rsidRDefault="006D1AB0" w:rsidP="00E718DA">
      <w:pPr>
        <w:ind w:left="720" w:firstLine="720"/>
        <w:rPr>
          <w:sz w:val="24"/>
          <w:szCs w:val="24"/>
          <w:u w:val="single"/>
        </w:rPr>
      </w:pPr>
    </w:p>
    <w:p w:rsidR="005F3753" w:rsidRDefault="005F3753" w:rsidP="005F3753">
      <w:pPr>
        <w:rPr>
          <w:sz w:val="24"/>
          <w:szCs w:val="24"/>
        </w:rPr>
      </w:pPr>
      <w:r>
        <w:rPr>
          <w:sz w:val="24"/>
          <w:szCs w:val="24"/>
        </w:rPr>
        <w:t>Goals:</w:t>
      </w:r>
    </w:p>
    <w:p w:rsidR="00E7541C" w:rsidRDefault="00EE2EF3" w:rsidP="00925E78">
      <w:pPr>
        <w:pStyle w:val="ListParagraph"/>
        <w:numPr>
          <w:ilvl w:val="0"/>
          <w:numId w:val="1"/>
        </w:numPr>
        <w:rPr>
          <w:sz w:val="24"/>
          <w:szCs w:val="24"/>
        </w:rPr>
      </w:pPr>
      <w:r>
        <w:rPr>
          <w:sz w:val="24"/>
          <w:szCs w:val="24"/>
        </w:rPr>
        <w:t xml:space="preserve">Reduce </w:t>
      </w:r>
      <w:r w:rsidR="00925E78">
        <w:rPr>
          <w:sz w:val="24"/>
          <w:szCs w:val="24"/>
        </w:rPr>
        <w:t>migraine occurrence and severity. Provide pain relief.</w:t>
      </w:r>
    </w:p>
    <w:p w:rsidR="00925E78" w:rsidRDefault="00925E78" w:rsidP="00925E78">
      <w:pPr>
        <w:pStyle w:val="ListParagraph"/>
        <w:numPr>
          <w:ilvl w:val="0"/>
          <w:numId w:val="1"/>
        </w:numPr>
        <w:rPr>
          <w:sz w:val="24"/>
          <w:szCs w:val="24"/>
        </w:rPr>
      </w:pPr>
      <w:r>
        <w:rPr>
          <w:sz w:val="24"/>
          <w:szCs w:val="24"/>
        </w:rPr>
        <w:t>Treat any underlying bacterial infection that may be have contributed to migraines.</w:t>
      </w:r>
    </w:p>
    <w:p w:rsidR="002A237F" w:rsidRDefault="002A237F" w:rsidP="00925E78">
      <w:pPr>
        <w:pStyle w:val="ListParagraph"/>
        <w:numPr>
          <w:ilvl w:val="0"/>
          <w:numId w:val="1"/>
        </w:numPr>
        <w:rPr>
          <w:sz w:val="24"/>
          <w:szCs w:val="24"/>
        </w:rPr>
      </w:pPr>
      <w:r>
        <w:rPr>
          <w:sz w:val="24"/>
          <w:szCs w:val="24"/>
        </w:rPr>
        <w:t xml:space="preserve">Detox support for gut and brain to help remove toxins from dental </w:t>
      </w:r>
      <w:r w:rsidR="00935FC5">
        <w:rPr>
          <w:sz w:val="24"/>
          <w:szCs w:val="24"/>
        </w:rPr>
        <w:t>anaesthetics.</w:t>
      </w:r>
    </w:p>
    <w:p w:rsidR="00925E78" w:rsidRDefault="00925E78" w:rsidP="00925E78">
      <w:pPr>
        <w:pStyle w:val="ListParagraph"/>
        <w:numPr>
          <w:ilvl w:val="0"/>
          <w:numId w:val="1"/>
        </w:numPr>
        <w:rPr>
          <w:sz w:val="24"/>
          <w:szCs w:val="24"/>
        </w:rPr>
      </w:pPr>
      <w:r>
        <w:rPr>
          <w:sz w:val="24"/>
          <w:szCs w:val="24"/>
        </w:rPr>
        <w:t>Long term, support and repair Evie’s gastrointestinal system following reflux issues in infancy.</w:t>
      </w:r>
    </w:p>
    <w:p w:rsidR="002A237F" w:rsidRPr="002A237F" w:rsidRDefault="00925E78" w:rsidP="002A237F">
      <w:pPr>
        <w:pStyle w:val="ListParagraph"/>
        <w:numPr>
          <w:ilvl w:val="0"/>
          <w:numId w:val="1"/>
        </w:numPr>
        <w:rPr>
          <w:sz w:val="24"/>
          <w:szCs w:val="24"/>
        </w:rPr>
      </w:pPr>
      <w:r>
        <w:rPr>
          <w:sz w:val="24"/>
          <w:szCs w:val="24"/>
        </w:rPr>
        <w:t>Long term Support adrenal glands, and reduce anxiety.</w:t>
      </w:r>
    </w:p>
    <w:p w:rsidR="002B4BE2" w:rsidRPr="002B4BE2" w:rsidRDefault="002B4BE2" w:rsidP="002B4BE2">
      <w:pPr>
        <w:rPr>
          <w:sz w:val="24"/>
          <w:szCs w:val="24"/>
        </w:rPr>
      </w:pPr>
    </w:p>
    <w:p w:rsidR="005F3753" w:rsidRDefault="005F3753" w:rsidP="005F3753">
      <w:pPr>
        <w:rPr>
          <w:sz w:val="24"/>
          <w:szCs w:val="24"/>
        </w:rPr>
      </w:pPr>
      <w:r>
        <w:rPr>
          <w:sz w:val="24"/>
          <w:szCs w:val="24"/>
        </w:rPr>
        <w:t>Lifestyle Treatments Aims:</w:t>
      </w:r>
    </w:p>
    <w:p w:rsidR="00653F7D" w:rsidRPr="00925E78" w:rsidRDefault="002B4BE2" w:rsidP="00925E78">
      <w:pPr>
        <w:pStyle w:val="ListParagraph"/>
        <w:numPr>
          <w:ilvl w:val="0"/>
          <w:numId w:val="1"/>
        </w:numPr>
        <w:rPr>
          <w:sz w:val="24"/>
          <w:szCs w:val="24"/>
        </w:rPr>
      </w:pPr>
      <w:r w:rsidRPr="00F37567">
        <w:rPr>
          <w:sz w:val="24"/>
          <w:szCs w:val="24"/>
        </w:rPr>
        <w:t xml:space="preserve">Include sunshine at least 10 </w:t>
      </w:r>
      <w:r w:rsidR="006237A4" w:rsidRPr="00F37567">
        <w:rPr>
          <w:sz w:val="24"/>
          <w:szCs w:val="24"/>
        </w:rPr>
        <w:t>minutes’</w:t>
      </w:r>
      <w:r w:rsidRPr="00F37567">
        <w:rPr>
          <w:sz w:val="24"/>
          <w:szCs w:val="24"/>
        </w:rPr>
        <w:t xml:space="preserve"> exposure to as much skin as possible twice daily, to receive vitamin D. </w:t>
      </w:r>
      <w:r w:rsidR="006237A4">
        <w:rPr>
          <w:sz w:val="24"/>
          <w:szCs w:val="24"/>
        </w:rPr>
        <w:t>Vitamin D is essential for preventing autoimmune diseases.</w:t>
      </w:r>
    </w:p>
    <w:p w:rsidR="00E7541C" w:rsidRPr="00E7541C" w:rsidRDefault="00E7541C" w:rsidP="00E7541C">
      <w:pPr>
        <w:pStyle w:val="ListParagraph"/>
        <w:rPr>
          <w:sz w:val="24"/>
          <w:szCs w:val="24"/>
        </w:rPr>
      </w:pPr>
    </w:p>
    <w:p w:rsidR="00E7541C" w:rsidRDefault="00E7541C" w:rsidP="00F37567">
      <w:pPr>
        <w:pStyle w:val="ListParagraph"/>
        <w:numPr>
          <w:ilvl w:val="0"/>
          <w:numId w:val="1"/>
        </w:numPr>
        <w:rPr>
          <w:sz w:val="24"/>
          <w:szCs w:val="24"/>
        </w:rPr>
      </w:pPr>
      <w:r>
        <w:rPr>
          <w:sz w:val="24"/>
          <w:szCs w:val="24"/>
        </w:rPr>
        <w:t xml:space="preserve">Meditation and mindfulness are wonderful for </w:t>
      </w:r>
      <w:r w:rsidR="00925E78">
        <w:rPr>
          <w:sz w:val="24"/>
          <w:szCs w:val="24"/>
        </w:rPr>
        <w:t>Evie</w:t>
      </w:r>
      <w:r>
        <w:rPr>
          <w:sz w:val="24"/>
          <w:szCs w:val="24"/>
        </w:rPr>
        <w:t xml:space="preserve">, keep these up. </w:t>
      </w:r>
    </w:p>
    <w:p w:rsidR="00925E78" w:rsidRPr="00925E78" w:rsidRDefault="00925E78" w:rsidP="00925E78">
      <w:pPr>
        <w:pStyle w:val="ListParagraph"/>
        <w:rPr>
          <w:sz w:val="24"/>
          <w:szCs w:val="24"/>
        </w:rPr>
      </w:pPr>
    </w:p>
    <w:p w:rsidR="002B4BE2" w:rsidRDefault="00925E78" w:rsidP="00925E78">
      <w:pPr>
        <w:pStyle w:val="ListParagraph"/>
        <w:numPr>
          <w:ilvl w:val="0"/>
          <w:numId w:val="1"/>
        </w:numPr>
        <w:rPr>
          <w:sz w:val="24"/>
          <w:szCs w:val="24"/>
        </w:rPr>
      </w:pPr>
      <w:r>
        <w:rPr>
          <w:sz w:val="24"/>
          <w:szCs w:val="24"/>
        </w:rPr>
        <w:t>Ensure Nurofen is only given with food, never on an empty stomach.</w:t>
      </w:r>
    </w:p>
    <w:p w:rsidR="00925E78" w:rsidRPr="00925E78" w:rsidRDefault="00925E78" w:rsidP="00925E78">
      <w:pPr>
        <w:pStyle w:val="ListParagraph"/>
        <w:rPr>
          <w:sz w:val="24"/>
          <w:szCs w:val="24"/>
        </w:rPr>
      </w:pPr>
    </w:p>
    <w:p w:rsidR="00925E78" w:rsidRPr="00925E78" w:rsidRDefault="00925E78" w:rsidP="00925E78">
      <w:pPr>
        <w:pStyle w:val="ListParagraph"/>
        <w:rPr>
          <w:sz w:val="24"/>
          <w:szCs w:val="24"/>
        </w:rPr>
      </w:pPr>
    </w:p>
    <w:p w:rsidR="005F3753" w:rsidRDefault="005F3753" w:rsidP="005F3753">
      <w:pPr>
        <w:rPr>
          <w:sz w:val="24"/>
          <w:szCs w:val="24"/>
        </w:rPr>
      </w:pPr>
      <w:r>
        <w:rPr>
          <w:sz w:val="24"/>
          <w:szCs w:val="24"/>
        </w:rPr>
        <w:t xml:space="preserve">Dietary </w:t>
      </w:r>
      <w:r w:rsidR="00925E78">
        <w:rPr>
          <w:sz w:val="24"/>
          <w:szCs w:val="24"/>
        </w:rPr>
        <w:t>Treatment Aims</w:t>
      </w:r>
      <w:r>
        <w:rPr>
          <w:sz w:val="24"/>
          <w:szCs w:val="24"/>
        </w:rPr>
        <w:t>:</w:t>
      </w:r>
    </w:p>
    <w:p w:rsidR="00033F32" w:rsidRPr="00E7541C" w:rsidRDefault="00033F32" w:rsidP="00E7541C">
      <w:pPr>
        <w:pStyle w:val="ListParagraph"/>
        <w:numPr>
          <w:ilvl w:val="0"/>
          <w:numId w:val="1"/>
        </w:numPr>
        <w:rPr>
          <w:sz w:val="24"/>
          <w:szCs w:val="24"/>
        </w:rPr>
      </w:pPr>
      <w:r>
        <w:rPr>
          <w:sz w:val="24"/>
          <w:szCs w:val="24"/>
        </w:rPr>
        <w:t>To support and p</w:t>
      </w:r>
      <w:r w:rsidR="00F37567">
        <w:rPr>
          <w:sz w:val="24"/>
          <w:szCs w:val="24"/>
        </w:rPr>
        <w:t xml:space="preserve">romote a healthy microbiome, </w:t>
      </w:r>
      <w:r w:rsidR="006237A4">
        <w:rPr>
          <w:sz w:val="24"/>
          <w:szCs w:val="24"/>
        </w:rPr>
        <w:t xml:space="preserve">a small amount of </w:t>
      </w:r>
      <w:r w:rsidR="00E7541C">
        <w:rPr>
          <w:sz w:val="24"/>
          <w:szCs w:val="24"/>
        </w:rPr>
        <w:t>p</w:t>
      </w:r>
      <w:r w:rsidRPr="00E7541C">
        <w:rPr>
          <w:sz w:val="24"/>
          <w:szCs w:val="24"/>
        </w:rPr>
        <w:t xml:space="preserve">rebiotic rich foods should be included daily, and can include, Kefir, sauerkraut, garlic, leeks, onions, asparagus, banana, </w:t>
      </w:r>
      <w:r w:rsidR="00F37567" w:rsidRPr="00E7541C">
        <w:rPr>
          <w:sz w:val="24"/>
          <w:szCs w:val="24"/>
        </w:rPr>
        <w:t xml:space="preserve">Greek </w:t>
      </w:r>
      <w:r w:rsidRPr="00E7541C">
        <w:rPr>
          <w:sz w:val="24"/>
          <w:szCs w:val="24"/>
        </w:rPr>
        <w:t>yoghurt, cheese like fetta, cacao, flaxseeds, seaweed and kelp. Foods that are</w:t>
      </w:r>
      <w:r w:rsidR="00E7541C">
        <w:rPr>
          <w:sz w:val="24"/>
          <w:szCs w:val="24"/>
        </w:rPr>
        <w:t xml:space="preserve"> processed and high in sugar should be avoided, because they feed bad bacteria in the gut.</w:t>
      </w:r>
      <w:r w:rsidRPr="00E7541C">
        <w:rPr>
          <w:sz w:val="24"/>
          <w:szCs w:val="24"/>
        </w:rPr>
        <w:t xml:space="preserve"> </w:t>
      </w:r>
    </w:p>
    <w:p w:rsidR="00F37567" w:rsidRPr="00925E78" w:rsidRDefault="00F37567" w:rsidP="00925E78">
      <w:pPr>
        <w:rPr>
          <w:sz w:val="24"/>
          <w:szCs w:val="24"/>
        </w:rPr>
      </w:pPr>
    </w:p>
    <w:p w:rsidR="002B4BE2" w:rsidRDefault="002B4BE2" w:rsidP="002B4BE2">
      <w:pPr>
        <w:pStyle w:val="ListParagraph"/>
        <w:numPr>
          <w:ilvl w:val="0"/>
          <w:numId w:val="1"/>
        </w:numPr>
        <w:rPr>
          <w:sz w:val="24"/>
          <w:szCs w:val="24"/>
        </w:rPr>
      </w:pPr>
      <w:r>
        <w:rPr>
          <w:sz w:val="24"/>
          <w:szCs w:val="24"/>
        </w:rPr>
        <w:t>Include foods rich in vitamin A, which in an antioxidant. Foods rich in vitamin A</w:t>
      </w:r>
      <w:r w:rsidR="00E7541C">
        <w:rPr>
          <w:sz w:val="24"/>
          <w:szCs w:val="24"/>
        </w:rPr>
        <w:t>,</w:t>
      </w:r>
      <w:r>
        <w:rPr>
          <w:sz w:val="24"/>
          <w:szCs w:val="24"/>
        </w:rPr>
        <w:t xml:space="preserve"> include, dark coloured fruits, dark leafy greens, butter, carrots, egg yolks, salmon, sweet potatoes.</w:t>
      </w:r>
    </w:p>
    <w:p w:rsidR="00F37567" w:rsidRPr="003F634F" w:rsidRDefault="00F37567" w:rsidP="003F634F">
      <w:pPr>
        <w:rPr>
          <w:sz w:val="24"/>
          <w:szCs w:val="24"/>
        </w:rPr>
      </w:pPr>
    </w:p>
    <w:p w:rsidR="002B4BE2" w:rsidRDefault="002B4BE2" w:rsidP="002B4BE2">
      <w:pPr>
        <w:pStyle w:val="ListParagraph"/>
        <w:numPr>
          <w:ilvl w:val="0"/>
          <w:numId w:val="1"/>
        </w:numPr>
        <w:rPr>
          <w:sz w:val="24"/>
          <w:szCs w:val="24"/>
        </w:rPr>
      </w:pPr>
      <w:r>
        <w:rPr>
          <w:sz w:val="24"/>
          <w:szCs w:val="24"/>
        </w:rPr>
        <w:t xml:space="preserve">Include foods rich in B vitamins, as they support digestion and metabolism of carbohydrates, proteins and fats. Foods rich in B vitamins include, Liver, egg, dairy, green leafy veg, beef, lamb, poultry, fish, bananas, nuts, spirulina, nut butter, asparagus, broccoli, </w:t>
      </w:r>
      <w:proofErr w:type="spellStart"/>
      <w:r>
        <w:rPr>
          <w:sz w:val="24"/>
          <w:szCs w:val="24"/>
        </w:rPr>
        <w:t>mackeral</w:t>
      </w:r>
      <w:proofErr w:type="spellEnd"/>
      <w:r>
        <w:rPr>
          <w:sz w:val="24"/>
          <w:szCs w:val="24"/>
        </w:rPr>
        <w:t>, salmon, tuna, sunflower or pumpkin seeds, and avocado.</w:t>
      </w:r>
    </w:p>
    <w:p w:rsidR="00F37567" w:rsidRDefault="00F37567" w:rsidP="00F37567">
      <w:pPr>
        <w:pStyle w:val="ListParagraph"/>
        <w:rPr>
          <w:sz w:val="24"/>
          <w:szCs w:val="24"/>
        </w:rPr>
      </w:pPr>
    </w:p>
    <w:p w:rsidR="002B4BE2" w:rsidRDefault="002B4BE2" w:rsidP="002B4BE2">
      <w:pPr>
        <w:pStyle w:val="ListParagraph"/>
        <w:numPr>
          <w:ilvl w:val="0"/>
          <w:numId w:val="1"/>
        </w:numPr>
        <w:rPr>
          <w:sz w:val="24"/>
          <w:szCs w:val="24"/>
        </w:rPr>
      </w:pPr>
      <w:r>
        <w:rPr>
          <w:sz w:val="24"/>
          <w:szCs w:val="24"/>
        </w:rPr>
        <w:t>Include foods high in vitamin D like fish, butter, dairy, egg yolks, nuts, seeds, and beef.</w:t>
      </w:r>
    </w:p>
    <w:p w:rsidR="00F37567" w:rsidRPr="003F634F" w:rsidRDefault="00F37567" w:rsidP="003F634F">
      <w:pPr>
        <w:rPr>
          <w:sz w:val="24"/>
          <w:szCs w:val="24"/>
        </w:rPr>
      </w:pPr>
    </w:p>
    <w:p w:rsidR="002B4BE2" w:rsidRDefault="002B4BE2" w:rsidP="002B4BE2">
      <w:pPr>
        <w:pStyle w:val="ListParagraph"/>
        <w:numPr>
          <w:ilvl w:val="0"/>
          <w:numId w:val="1"/>
        </w:numPr>
        <w:rPr>
          <w:sz w:val="24"/>
          <w:szCs w:val="24"/>
        </w:rPr>
      </w:pPr>
      <w:r>
        <w:rPr>
          <w:sz w:val="24"/>
          <w:szCs w:val="24"/>
        </w:rPr>
        <w:t>Include essential fatty acids for inflammatory reduction, these include, avocado, coconut oil, sunflower and pumpkin seeds, liver, fish, and nut butters.</w:t>
      </w:r>
    </w:p>
    <w:p w:rsidR="00F37567" w:rsidRDefault="00F37567" w:rsidP="00F37567">
      <w:pPr>
        <w:pStyle w:val="ListParagraph"/>
        <w:rPr>
          <w:sz w:val="24"/>
          <w:szCs w:val="24"/>
        </w:rPr>
      </w:pPr>
    </w:p>
    <w:p w:rsidR="00F37567" w:rsidRDefault="00033F32" w:rsidP="003F634F">
      <w:pPr>
        <w:pStyle w:val="ListParagraph"/>
        <w:numPr>
          <w:ilvl w:val="0"/>
          <w:numId w:val="1"/>
        </w:numPr>
        <w:rPr>
          <w:sz w:val="24"/>
          <w:szCs w:val="24"/>
        </w:rPr>
      </w:pPr>
      <w:r>
        <w:rPr>
          <w:sz w:val="24"/>
          <w:szCs w:val="24"/>
        </w:rPr>
        <w:t>Foods high in glutathione are avocado, eggs, garlic, meat and walnuts. Glutathione protects the endothelial cells of the intestine from toxins and supports the removal of waste.</w:t>
      </w:r>
    </w:p>
    <w:p w:rsidR="003F634F" w:rsidRPr="003F634F" w:rsidRDefault="003F634F" w:rsidP="003F634F">
      <w:pPr>
        <w:rPr>
          <w:sz w:val="24"/>
          <w:szCs w:val="24"/>
        </w:rPr>
      </w:pPr>
    </w:p>
    <w:p w:rsidR="006D1AB0" w:rsidRDefault="00033F32" w:rsidP="005F3753">
      <w:pPr>
        <w:pStyle w:val="ListParagraph"/>
        <w:numPr>
          <w:ilvl w:val="0"/>
          <w:numId w:val="1"/>
        </w:numPr>
        <w:rPr>
          <w:sz w:val="24"/>
          <w:szCs w:val="24"/>
        </w:rPr>
      </w:pPr>
      <w:r>
        <w:rPr>
          <w:sz w:val="24"/>
          <w:szCs w:val="24"/>
        </w:rPr>
        <w:t>Tryptophan rich foods support sleep and mood, and include foods like banana, beef, dairy, fish, sunflower, sesame and pumpkin seeds.</w:t>
      </w:r>
    </w:p>
    <w:p w:rsidR="00750E1C" w:rsidRPr="00750E1C" w:rsidRDefault="00750E1C" w:rsidP="00750E1C">
      <w:pPr>
        <w:pStyle w:val="ListParagraph"/>
        <w:rPr>
          <w:sz w:val="24"/>
          <w:szCs w:val="24"/>
        </w:rPr>
      </w:pPr>
    </w:p>
    <w:p w:rsidR="00966C0D" w:rsidRPr="00966C0D" w:rsidRDefault="00925E78" w:rsidP="00966C0D">
      <w:pPr>
        <w:pStyle w:val="ListParagraph"/>
        <w:numPr>
          <w:ilvl w:val="0"/>
          <w:numId w:val="2"/>
        </w:numPr>
      </w:pPr>
      <w:r>
        <w:rPr>
          <w:sz w:val="24"/>
          <w:szCs w:val="24"/>
        </w:rPr>
        <w:t>Complete a diet &amp; symptom diary for 2 weeks, so that we can assess if there appears to be anything in her diet that is triggering her migraines.</w:t>
      </w:r>
      <w:r w:rsidR="00966C0D">
        <w:rPr>
          <w:sz w:val="24"/>
          <w:szCs w:val="24"/>
        </w:rPr>
        <w:t xml:space="preserve"> </w:t>
      </w:r>
    </w:p>
    <w:p w:rsidR="00966C0D" w:rsidRPr="00966C0D" w:rsidRDefault="00966C0D" w:rsidP="00966C0D">
      <w:pPr>
        <w:pStyle w:val="ListParagraph"/>
      </w:pPr>
    </w:p>
    <w:p w:rsidR="00966C0D" w:rsidRDefault="00966C0D" w:rsidP="00966C0D">
      <w:pPr>
        <w:pStyle w:val="ListParagraph"/>
        <w:numPr>
          <w:ilvl w:val="0"/>
          <w:numId w:val="2"/>
        </w:numPr>
      </w:pPr>
      <w:r>
        <w:rPr>
          <w:sz w:val="24"/>
          <w:szCs w:val="24"/>
        </w:rPr>
        <w:t>Some food allergies that can trigger a migraine include Dairy, wheat, chocolate, eggs, citrus, tomato, yellow food colouring, benzoic acid, peanuts, shellfish and MSG.</w:t>
      </w:r>
      <w:r w:rsidR="00935FC5">
        <w:rPr>
          <w:sz w:val="24"/>
          <w:szCs w:val="24"/>
        </w:rPr>
        <w:t xml:space="preserve"> Just pay extra attention when she has any of these foods.</w:t>
      </w:r>
    </w:p>
    <w:p w:rsidR="00925E78" w:rsidRPr="00966C0D" w:rsidRDefault="00925E78" w:rsidP="00966C0D">
      <w:pPr>
        <w:ind w:left="360"/>
      </w:pPr>
    </w:p>
    <w:p w:rsidR="005F3753" w:rsidRDefault="005F3753" w:rsidP="005F3753">
      <w:pPr>
        <w:rPr>
          <w:sz w:val="24"/>
          <w:szCs w:val="24"/>
        </w:rPr>
      </w:pPr>
      <w:r>
        <w:rPr>
          <w:sz w:val="24"/>
          <w:szCs w:val="24"/>
        </w:rPr>
        <w:t>Herbs/ Supplements:</w:t>
      </w:r>
    </w:p>
    <w:p w:rsidR="00F37567" w:rsidRDefault="00F37567" w:rsidP="008658BB">
      <w:pPr>
        <w:pStyle w:val="ListParagraph"/>
        <w:numPr>
          <w:ilvl w:val="0"/>
          <w:numId w:val="1"/>
        </w:numPr>
        <w:rPr>
          <w:sz w:val="24"/>
          <w:szCs w:val="24"/>
        </w:rPr>
      </w:pPr>
      <w:r>
        <w:rPr>
          <w:sz w:val="24"/>
          <w:szCs w:val="24"/>
        </w:rPr>
        <w:t xml:space="preserve">I </w:t>
      </w:r>
      <w:r w:rsidR="00966C0D">
        <w:rPr>
          <w:sz w:val="24"/>
          <w:szCs w:val="24"/>
        </w:rPr>
        <w:t xml:space="preserve">have </w:t>
      </w:r>
      <w:r w:rsidR="002A237F">
        <w:rPr>
          <w:sz w:val="24"/>
          <w:szCs w:val="24"/>
        </w:rPr>
        <w:t>decided to prescribe a Gut care mix, to treat Evie initially. The gut brain connection is extremely relevant in her case. This product will also help her detox from the anaesthetic she had while at the dentist. 2 x scoops in water or juice daily.</w:t>
      </w:r>
    </w:p>
    <w:p w:rsidR="00966C0D" w:rsidRDefault="00966C0D" w:rsidP="00966C0D">
      <w:pPr>
        <w:pStyle w:val="ListParagraph"/>
        <w:rPr>
          <w:sz w:val="24"/>
          <w:szCs w:val="24"/>
        </w:rPr>
      </w:pPr>
    </w:p>
    <w:p w:rsidR="00E7541C" w:rsidRDefault="00966C0D" w:rsidP="00966C0D">
      <w:pPr>
        <w:pStyle w:val="ListParagraph"/>
        <w:numPr>
          <w:ilvl w:val="0"/>
          <w:numId w:val="1"/>
        </w:numPr>
        <w:rPr>
          <w:sz w:val="24"/>
          <w:szCs w:val="24"/>
        </w:rPr>
      </w:pPr>
      <w:r>
        <w:rPr>
          <w:sz w:val="24"/>
          <w:szCs w:val="24"/>
        </w:rPr>
        <w:t>I have also prescribed a chewable EPA/DHA supplement to help reduce inflammation.</w:t>
      </w:r>
      <w:r w:rsidR="002A237F">
        <w:rPr>
          <w:sz w:val="24"/>
          <w:szCs w:val="24"/>
        </w:rPr>
        <w:t xml:space="preserve"> Follow directions on pack. </w:t>
      </w:r>
    </w:p>
    <w:p w:rsidR="002A237F" w:rsidRPr="002A237F" w:rsidRDefault="002A237F" w:rsidP="002A237F">
      <w:pPr>
        <w:pStyle w:val="ListParagraph"/>
        <w:rPr>
          <w:sz w:val="24"/>
          <w:szCs w:val="24"/>
        </w:rPr>
      </w:pPr>
    </w:p>
    <w:p w:rsidR="002A237F" w:rsidRDefault="002A237F" w:rsidP="00966C0D">
      <w:pPr>
        <w:pStyle w:val="ListParagraph"/>
        <w:numPr>
          <w:ilvl w:val="0"/>
          <w:numId w:val="1"/>
        </w:numPr>
        <w:rPr>
          <w:sz w:val="24"/>
          <w:szCs w:val="24"/>
        </w:rPr>
      </w:pPr>
      <w:r>
        <w:rPr>
          <w:sz w:val="24"/>
          <w:szCs w:val="24"/>
        </w:rPr>
        <w:t>This probiotic is the only one on the market in Australia that has been studied in its ability to reduce migraines. Please put 1 sachet in milk or water daily.</w:t>
      </w:r>
      <w:r w:rsidR="00935FC5">
        <w:rPr>
          <w:sz w:val="24"/>
          <w:szCs w:val="24"/>
        </w:rPr>
        <w:t xml:space="preserve"> </w:t>
      </w:r>
    </w:p>
    <w:p w:rsidR="00966C0D" w:rsidRPr="00966C0D" w:rsidRDefault="00966C0D" w:rsidP="00966C0D">
      <w:pPr>
        <w:pStyle w:val="ListParagraph"/>
        <w:rPr>
          <w:sz w:val="24"/>
          <w:szCs w:val="24"/>
        </w:rPr>
      </w:pPr>
    </w:p>
    <w:p w:rsidR="00966C0D" w:rsidRPr="00966C0D" w:rsidRDefault="00966C0D" w:rsidP="00966C0D">
      <w:pPr>
        <w:pStyle w:val="ListParagraph"/>
        <w:numPr>
          <w:ilvl w:val="0"/>
          <w:numId w:val="1"/>
        </w:numPr>
        <w:rPr>
          <w:sz w:val="24"/>
          <w:szCs w:val="24"/>
        </w:rPr>
      </w:pPr>
      <w:r>
        <w:rPr>
          <w:sz w:val="24"/>
          <w:szCs w:val="24"/>
        </w:rPr>
        <w:t>Headache relief spray will help with symptoms until we get the cause of the migraines under control. Spray 4 sprays under the tongue as needed when she feels a migraine starting.</w:t>
      </w:r>
    </w:p>
    <w:p w:rsidR="006237A4" w:rsidRPr="006237A4" w:rsidRDefault="006237A4" w:rsidP="006237A4">
      <w:pPr>
        <w:pStyle w:val="ListParagraph"/>
        <w:rPr>
          <w:sz w:val="24"/>
          <w:szCs w:val="24"/>
        </w:rPr>
      </w:pPr>
    </w:p>
    <w:p w:rsidR="006237A4" w:rsidRPr="006237A4" w:rsidRDefault="006237A4" w:rsidP="006237A4">
      <w:pPr>
        <w:rPr>
          <w:sz w:val="24"/>
          <w:szCs w:val="24"/>
        </w:rPr>
      </w:pPr>
      <w:r>
        <w:rPr>
          <w:sz w:val="24"/>
          <w:szCs w:val="24"/>
        </w:rPr>
        <w:t>I will see you again in 2 weeks, where we will assess how the</w:t>
      </w:r>
      <w:r w:rsidR="00966C0D">
        <w:rPr>
          <w:sz w:val="24"/>
          <w:szCs w:val="24"/>
        </w:rPr>
        <w:t xml:space="preserve"> food &amp; symptom diary went. We can make more changes at that time. </w:t>
      </w:r>
      <w:r w:rsidR="00935FC5">
        <w:rPr>
          <w:sz w:val="24"/>
          <w:szCs w:val="24"/>
        </w:rPr>
        <w:t xml:space="preserve">I will include </w:t>
      </w:r>
      <w:proofErr w:type="spellStart"/>
      <w:r w:rsidR="00935FC5">
        <w:rPr>
          <w:sz w:val="24"/>
          <w:szCs w:val="24"/>
        </w:rPr>
        <w:t>homeopathics</w:t>
      </w:r>
      <w:proofErr w:type="spellEnd"/>
      <w:r w:rsidR="00935FC5">
        <w:rPr>
          <w:sz w:val="24"/>
          <w:szCs w:val="24"/>
        </w:rPr>
        <w:t xml:space="preserve"> at this time, these cost $15 per vial, so they will be a lot cheaper. </w:t>
      </w:r>
      <w:bookmarkStart w:id="0" w:name="_GoBack"/>
      <w:bookmarkEnd w:id="0"/>
    </w:p>
    <w:p w:rsidR="008C6F58" w:rsidRDefault="008C6F58" w:rsidP="008C6F58">
      <w:pPr>
        <w:rPr>
          <w:sz w:val="24"/>
          <w:szCs w:val="24"/>
        </w:rPr>
      </w:pPr>
    </w:p>
    <w:p w:rsidR="00E718DA" w:rsidRDefault="00E718DA" w:rsidP="005F3753">
      <w:pPr>
        <w:rPr>
          <w:sz w:val="24"/>
          <w:szCs w:val="24"/>
        </w:rPr>
      </w:pPr>
    </w:p>
    <w:p w:rsidR="00477E62" w:rsidRPr="005F3753" w:rsidRDefault="00D207EC" w:rsidP="005F3753">
      <w:pPr>
        <w:rPr>
          <w:sz w:val="24"/>
          <w:szCs w:val="24"/>
        </w:rPr>
      </w:pPr>
      <w:r>
        <w:rPr>
          <w:sz w:val="24"/>
          <w:szCs w:val="24"/>
        </w:rPr>
        <w:t>Lainie McTackett (</w:t>
      </w:r>
      <w:proofErr w:type="spellStart"/>
      <w:r>
        <w:rPr>
          <w:sz w:val="24"/>
          <w:szCs w:val="24"/>
        </w:rPr>
        <w:t>BHSc</w:t>
      </w:r>
      <w:proofErr w:type="spellEnd"/>
      <w:r>
        <w:rPr>
          <w:sz w:val="24"/>
          <w:szCs w:val="24"/>
        </w:rPr>
        <w:t>)</w:t>
      </w:r>
    </w:p>
    <w:sectPr w:rsidR="00477E62" w:rsidRPr="005F3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5E88"/>
    <w:multiLevelType w:val="hybridMultilevel"/>
    <w:tmpl w:val="C8248FA8"/>
    <w:lvl w:ilvl="0" w:tplc="0AA841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E0534F"/>
    <w:multiLevelType w:val="hybridMultilevel"/>
    <w:tmpl w:val="F2A41C9A"/>
    <w:lvl w:ilvl="0" w:tplc="DEB2E15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53"/>
    <w:rsid w:val="00033F32"/>
    <w:rsid w:val="000649F3"/>
    <w:rsid w:val="000B7B61"/>
    <w:rsid w:val="00122A79"/>
    <w:rsid w:val="002A237F"/>
    <w:rsid w:val="002B4BE2"/>
    <w:rsid w:val="003F634F"/>
    <w:rsid w:val="004709B4"/>
    <w:rsid w:val="00477E62"/>
    <w:rsid w:val="005D6995"/>
    <w:rsid w:val="005F3753"/>
    <w:rsid w:val="006237A4"/>
    <w:rsid w:val="00640F4C"/>
    <w:rsid w:val="00653F7D"/>
    <w:rsid w:val="006D1AB0"/>
    <w:rsid w:val="0072527C"/>
    <w:rsid w:val="007257BD"/>
    <w:rsid w:val="007477FD"/>
    <w:rsid w:val="00750E1C"/>
    <w:rsid w:val="007D2343"/>
    <w:rsid w:val="007F149E"/>
    <w:rsid w:val="008658BB"/>
    <w:rsid w:val="00883B72"/>
    <w:rsid w:val="008A5D4B"/>
    <w:rsid w:val="008C6F58"/>
    <w:rsid w:val="00925E78"/>
    <w:rsid w:val="00935FC5"/>
    <w:rsid w:val="00966C0D"/>
    <w:rsid w:val="00A45891"/>
    <w:rsid w:val="00AC5D3C"/>
    <w:rsid w:val="00C12D5C"/>
    <w:rsid w:val="00C15051"/>
    <w:rsid w:val="00C359D0"/>
    <w:rsid w:val="00C70059"/>
    <w:rsid w:val="00CF2348"/>
    <w:rsid w:val="00D207EC"/>
    <w:rsid w:val="00E718DA"/>
    <w:rsid w:val="00E73695"/>
    <w:rsid w:val="00E7541C"/>
    <w:rsid w:val="00EE2EF3"/>
    <w:rsid w:val="00F37567"/>
    <w:rsid w:val="00F70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899F"/>
  <w15:chartTrackingRefBased/>
  <w15:docId w15:val="{62D1FDFC-D5AA-4546-99D6-2104BB2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48"/>
    <w:pPr>
      <w:spacing w:before="80" w:after="80" w:line="240" w:lineRule="auto"/>
    </w:pPr>
    <w:rPr>
      <w:color w:val="000000" w:themeColor="text1"/>
      <w:sz w:val="20"/>
    </w:rPr>
  </w:style>
  <w:style w:type="paragraph" w:styleId="Heading1">
    <w:name w:val="heading 1"/>
    <w:basedOn w:val="Normal"/>
    <w:next w:val="Normal"/>
    <w:link w:val="Heading1Char"/>
    <w:uiPriority w:val="9"/>
    <w:qFormat/>
    <w:rsid w:val="00CF2348"/>
    <w:pPr>
      <w:keepNext/>
      <w:keepLines/>
      <w:spacing w:after="240"/>
      <w:outlineLvl w:val="0"/>
    </w:pPr>
    <w:rPr>
      <w:rFonts w:asciiTheme="majorHAnsi" w:eastAsiaTheme="majorEastAsia" w:hAnsiTheme="majorHAnsi" w:cstheme="majorBidi"/>
      <w:b/>
      <w:color w:val="auto"/>
      <w:sz w:val="32"/>
      <w:szCs w:val="32"/>
    </w:rPr>
  </w:style>
  <w:style w:type="paragraph" w:styleId="Heading2">
    <w:name w:val="heading 2"/>
    <w:basedOn w:val="Normal"/>
    <w:next w:val="Normal"/>
    <w:link w:val="Heading2Char"/>
    <w:uiPriority w:val="9"/>
    <w:unhideWhenUsed/>
    <w:qFormat/>
    <w:rsid w:val="00CF2348"/>
    <w:pPr>
      <w:spacing w:before="60" w:after="40" w:line="216" w:lineRule="auto"/>
      <w:outlineLvl w:val="1"/>
    </w:pPr>
    <w:rPr>
      <w:rFonts w:cstheme="minorHAnsi"/>
      <w:b/>
      <w:szCs w:val="20"/>
    </w:rPr>
  </w:style>
  <w:style w:type="paragraph" w:styleId="Heading3">
    <w:name w:val="heading 3"/>
    <w:basedOn w:val="Normal"/>
    <w:next w:val="Normal"/>
    <w:link w:val="Heading3Char"/>
    <w:uiPriority w:val="9"/>
    <w:unhideWhenUsed/>
    <w:qFormat/>
    <w:rsid w:val="00CF2348"/>
    <w:pPr>
      <w:spacing w:before="40" w:after="40" w:line="216" w:lineRule="auto"/>
      <w:outlineLvl w:val="2"/>
    </w:pPr>
    <w:rPr>
      <w:sz w:val="16"/>
      <w:szCs w:val="16"/>
    </w:rPr>
  </w:style>
  <w:style w:type="paragraph" w:styleId="Heading4">
    <w:name w:val="heading 4"/>
    <w:basedOn w:val="Heading2"/>
    <w:next w:val="Normal"/>
    <w:link w:val="Heading4Char"/>
    <w:uiPriority w:val="9"/>
    <w:unhideWhenUsed/>
    <w:qFormat/>
    <w:rsid w:val="00CF2348"/>
    <w:pPr>
      <w:spacing w:before="40" w:after="80" w:line="240" w:lineRule="auto"/>
      <w:ind w:left="357" w:hanging="357"/>
      <w:outlineLvl w:val="3"/>
    </w:pPr>
    <w:rPr>
      <w:rFonts w:asciiTheme="majorHAnsi" w:hAnsiTheme="majorHAnsi" w:cstheme="minorBidi"/>
      <w:b w:val="0"/>
      <w:color w:val="789C7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4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F2348"/>
    <w:rPr>
      <w:rFonts w:cstheme="minorHAnsi"/>
      <w:b/>
      <w:color w:val="000000" w:themeColor="text1"/>
      <w:sz w:val="20"/>
      <w:szCs w:val="20"/>
    </w:rPr>
  </w:style>
  <w:style w:type="character" w:customStyle="1" w:styleId="Heading3Char">
    <w:name w:val="Heading 3 Char"/>
    <w:basedOn w:val="DefaultParagraphFont"/>
    <w:link w:val="Heading3"/>
    <w:uiPriority w:val="9"/>
    <w:rsid w:val="00CF2348"/>
    <w:rPr>
      <w:color w:val="000000" w:themeColor="text1"/>
      <w:sz w:val="16"/>
      <w:szCs w:val="16"/>
    </w:rPr>
  </w:style>
  <w:style w:type="character" w:customStyle="1" w:styleId="Heading4Char">
    <w:name w:val="Heading 4 Char"/>
    <w:basedOn w:val="DefaultParagraphFont"/>
    <w:link w:val="Heading4"/>
    <w:uiPriority w:val="9"/>
    <w:rsid w:val="00CF2348"/>
    <w:rPr>
      <w:rFonts w:asciiTheme="majorHAnsi" w:hAnsiTheme="majorHAnsi"/>
      <w:color w:val="789C7D" w:themeColor="accent1"/>
      <w:sz w:val="20"/>
      <w:szCs w:val="20"/>
    </w:rPr>
  </w:style>
  <w:style w:type="paragraph" w:styleId="Title">
    <w:name w:val="Title"/>
    <w:basedOn w:val="Normal"/>
    <w:next w:val="Normal"/>
    <w:link w:val="TitleChar"/>
    <w:uiPriority w:val="10"/>
    <w:qFormat/>
    <w:rsid w:val="00CF2348"/>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2348"/>
    <w:rPr>
      <w:rFonts w:asciiTheme="majorHAnsi" w:eastAsiaTheme="majorEastAsia" w:hAnsiTheme="majorHAnsi" w:cstheme="majorBidi"/>
      <w:spacing w:val="-10"/>
      <w:kern w:val="28"/>
      <w:sz w:val="56"/>
      <w:szCs w:val="56"/>
    </w:rPr>
  </w:style>
  <w:style w:type="paragraph" w:styleId="NoSpacing">
    <w:name w:val="No Spacing"/>
    <w:uiPriority w:val="1"/>
    <w:qFormat/>
    <w:rsid w:val="00CF2348"/>
    <w:pPr>
      <w:spacing w:after="0" w:line="240" w:lineRule="auto"/>
    </w:pPr>
  </w:style>
  <w:style w:type="paragraph" w:styleId="ListParagraph">
    <w:name w:val="List Paragraph"/>
    <w:basedOn w:val="Normal"/>
    <w:uiPriority w:val="34"/>
    <w:qFormat/>
    <w:rsid w:val="00CF2348"/>
    <w:pPr>
      <w:spacing w:after="0"/>
      <w:ind w:left="720"/>
      <w:contextualSpacing/>
    </w:pPr>
    <w:rPr>
      <w:rFonts w:ascii="Arial" w:hAnsi="Arial"/>
    </w:rPr>
  </w:style>
  <w:style w:type="character" w:customStyle="1" w:styleId="modal-interactions">
    <w:name w:val="modal-interactions"/>
    <w:basedOn w:val="DefaultParagraphFont"/>
    <w:rsid w:val="007477FD"/>
  </w:style>
  <w:style w:type="character" w:customStyle="1" w:styleId="pl10">
    <w:name w:val="pl10"/>
    <w:basedOn w:val="DefaultParagraphFont"/>
    <w:rsid w:val="007477FD"/>
  </w:style>
  <w:style w:type="character" w:styleId="Hyperlink">
    <w:name w:val="Hyperlink"/>
    <w:basedOn w:val="DefaultParagraphFont"/>
    <w:uiPriority w:val="99"/>
    <w:unhideWhenUsed/>
    <w:rsid w:val="007477FD"/>
    <w:rPr>
      <w:color w:val="0000FF"/>
      <w:u w:val="single"/>
    </w:rPr>
  </w:style>
  <w:style w:type="paragraph" w:styleId="BalloonText">
    <w:name w:val="Balloon Text"/>
    <w:basedOn w:val="Normal"/>
    <w:link w:val="BalloonTextChar"/>
    <w:uiPriority w:val="99"/>
    <w:semiHidden/>
    <w:unhideWhenUsed/>
    <w:rsid w:val="00750E1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E1C"/>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987491">
      <w:bodyDiv w:val="1"/>
      <w:marLeft w:val="0"/>
      <w:marRight w:val="0"/>
      <w:marTop w:val="0"/>
      <w:marBottom w:val="0"/>
      <w:divBdr>
        <w:top w:val="none" w:sz="0" w:space="0" w:color="auto"/>
        <w:left w:val="none" w:sz="0" w:space="0" w:color="auto"/>
        <w:bottom w:val="none" w:sz="0" w:space="0" w:color="auto"/>
        <w:right w:val="none" w:sz="0" w:space="0" w:color="auto"/>
      </w:divBdr>
      <w:divsChild>
        <w:div w:id="1055350803">
          <w:marLeft w:val="-225"/>
          <w:marRight w:val="-225"/>
          <w:marTop w:val="0"/>
          <w:marBottom w:val="0"/>
          <w:divBdr>
            <w:top w:val="none" w:sz="0" w:space="0" w:color="auto"/>
            <w:left w:val="none" w:sz="0" w:space="0" w:color="auto"/>
            <w:bottom w:val="none" w:sz="0" w:space="0" w:color="auto"/>
            <w:right w:val="none" w:sz="0" w:space="0" w:color="auto"/>
          </w:divBdr>
          <w:divsChild>
            <w:div w:id="1964460169">
              <w:marLeft w:val="0"/>
              <w:marRight w:val="0"/>
              <w:marTop w:val="0"/>
              <w:marBottom w:val="0"/>
              <w:divBdr>
                <w:top w:val="none" w:sz="0" w:space="0" w:color="auto"/>
                <w:left w:val="none" w:sz="0" w:space="0" w:color="auto"/>
                <w:bottom w:val="none" w:sz="0" w:space="0" w:color="auto"/>
                <w:right w:val="none" w:sz="0" w:space="0" w:color="auto"/>
              </w:divBdr>
            </w:div>
          </w:divsChild>
        </w:div>
        <w:div w:id="890000491">
          <w:marLeft w:val="-225"/>
          <w:marRight w:val="-225"/>
          <w:marTop w:val="0"/>
          <w:marBottom w:val="0"/>
          <w:divBdr>
            <w:top w:val="none" w:sz="0" w:space="0" w:color="auto"/>
            <w:left w:val="none" w:sz="0" w:space="0" w:color="auto"/>
            <w:bottom w:val="none" w:sz="0" w:space="0" w:color="auto"/>
            <w:right w:val="none" w:sz="0" w:space="0" w:color="auto"/>
          </w:divBdr>
          <w:divsChild>
            <w:div w:id="1334531923">
              <w:marLeft w:val="0"/>
              <w:marRight w:val="0"/>
              <w:marTop w:val="0"/>
              <w:marBottom w:val="0"/>
              <w:divBdr>
                <w:top w:val="none" w:sz="0" w:space="0" w:color="auto"/>
                <w:left w:val="none" w:sz="0" w:space="0" w:color="auto"/>
                <w:bottom w:val="none" w:sz="0" w:space="0" w:color="auto"/>
                <w:right w:val="none" w:sz="0" w:space="0" w:color="auto"/>
              </w:divBdr>
            </w:div>
          </w:divsChild>
        </w:div>
        <w:div w:id="1105537173">
          <w:marLeft w:val="-225"/>
          <w:marRight w:val="-225"/>
          <w:marTop w:val="0"/>
          <w:marBottom w:val="0"/>
          <w:divBdr>
            <w:top w:val="none" w:sz="0" w:space="0" w:color="auto"/>
            <w:left w:val="none" w:sz="0" w:space="0" w:color="auto"/>
            <w:bottom w:val="none" w:sz="0" w:space="0" w:color="auto"/>
            <w:right w:val="none" w:sz="0" w:space="0" w:color="auto"/>
          </w:divBdr>
          <w:divsChild>
            <w:div w:id="7345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789C7D"/>
      </a:accent1>
      <a:accent2>
        <a:srgbClr val="788F71"/>
      </a:accent2>
      <a:accent3>
        <a:srgbClr val="A5A5A5"/>
      </a:accent3>
      <a:accent4>
        <a:srgbClr val="EDEDED"/>
      </a:accent4>
      <a:accent5>
        <a:srgbClr val="3F3F3F"/>
      </a:accent5>
      <a:accent6>
        <a:srgbClr val="3E8BF2"/>
      </a:accent6>
      <a:hlink>
        <a:srgbClr val="0A1229"/>
      </a:hlink>
      <a:folHlink>
        <a:srgbClr val="788F71"/>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McTackett</dc:creator>
  <cp:keywords/>
  <dc:description/>
  <cp:lastModifiedBy>lainie McTackett</cp:lastModifiedBy>
  <cp:revision>2</cp:revision>
  <cp:lastPrinted>2023-01-06T02:49:00Z</cp:lastPrinted>
  <dcterms:created xsi:type="dcterms:W3CDTF">2023-04-12T09:45:00Z</dcterms:created>
  <dcterms:modified xsi:type="dcterms:W3CDTF">2023-04-12T09:45:00Z</dcterms:modified>
</cp:coreProperties>
</file>