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F6639" w:rsidRDefault="008F54A9">
      <w:pPr>
        <w:numPr>
          <w:ilvl w:val="0"/>
          <w:numId w:val="1"/>
        </w:numPr>
        <w:shd w:val="clear" w:color="auto" w:fill="FFFFFF"/>
        <w:spacing w:after="0" w:line="240" w:lineRule="auto"/>
        <w:rPr>
          <w:b/>
          <w:color w:val="000000"/>
          <w:sz w:val="24"/>
          <w:szCs w:val="24"/>
        </w:rPr>
      </w:pPr>
      <w:r>
        <w:rPr>
          <w:b/>
          <w:color w:val="000000"/>
          <w:sz w:val="24"/>
          <w:szCs w:val="24"/>
        </w:rPr>
        <w:t>When is your first memory of getting regular or more intense headaches? What caused these headaches? when did your migraines begin?</w:t>
      </w:r>
    </w:p>
    <w:p w14:paraId="00000002" w14:textId="77777777" w:rsidR="008F6639" w:rsidRDefault="008F54A9">
      <w:pPr>
        <w:shd w:val="clear" w:color="auto" w:fill="FFFFFF"/>
        <w:spacing w:after="0" w:line="240" w:lineRule="auto"/>
        <w:ind w:left="720"/>
        <w:rPr>
          <w:sz w:val="24"/>
          <w:szCs w:val="24"/>
        </w:rPr>
      </w:pPr>
      <w:r>
        <w:rPr>
          <w:sz w:val="24"/>
          <w:szCs w:val="24"/>
        </w:rPr>
        <w:t xml:space="preserve">First migraine was in 2009 - my first year of university. It was around the end of my first </w:t>
      </w:r>
      <w:proofErr w:type="gramStart"/>
      <w:r>
        <w:rPr>
          <w:sz w:val="24"/>
          <w:szCs w:val="24"/>
        </w:rPr>
        <w:t>semester</w:t>
      </w:r>
      <w:proofErr w:type="gramEnd"/>
      <w:r>
        <w:rPr>
          <w:sz w:val="24"/>
          <w:szCs w:val="24"/>
        </w:rPr>
        <w:t xml:space="preserve"> so I have always suspected it was linked to stress. My main trigger has always been stress so that checks out with my first one. Prior to this, I don’t recall having regular headaches either. </w:t>
      </w:r>
      <w:r w:rsidRPr="002D2A79">
        <w:rPr>
          <w:sz w:val="24"/>
          <w:szCs w:val="24"/>
          <w:highlight w:val="yellow"/>
        </w:rPr>
        <w:t>Just a “normal” amount (the odd headache which would require ibuprofen or paracetamol and then I’d be ok</w:t>
      </w:r>
      <w:r>
        <w:rPr>
          <w:sz w:val="24"/>
          <w:szCs w:val="24"/>
        </w:rPr>
        <w:t xml:space="preserve">). </w:t>
      </w:r>
    </w:p>
    <w:p w14:paraId="00000003" w14:textId="77777777" w:rsidR="008F6639" w:rsidRDefault="008F6639">
      <w:pPr>
        <w:shd w:val="clear" w:color="auto" w:fill="FFFFFF"/>
        <w:spacing w:after="0" w:line="240" w:lineRule="auto"/>
        <w:rPr>
          <w:b/>
          <w:sz w:val="24"/>
          <w:szCs w:val="24"/>
        </w:rPr>
      </w:pPr>
    </w:p>
    <w:p w14:paraId="00000004" w14:textId="77777777" w:rsidR="008F6639" w:rsidRDefault="008F54A9">
      <w:pPr>
        <w:numPr>
          <w:ilvl w:val="0"/>
          <w:numId w:val="1"/>
        </w:numPr>
        <w:shd w:val="clear" w:color="auto" w:fill="FFFFFF"/>
        <w:spacing w:after="0" w:line="240" w:lineRule="auto"/>
        <w:rPr>
          <w:b/>
          <w:color w:val="000000"/>
          <w:sz w:val="24"/>
          <w:szCs w:val="24"/>
        </w:rPr>
      </w:pPr>
      <w:r>
        <w:rPr>
          <w:b/>
          <w:color w:val="000000"/>
          <w:sz w:val="24"/>
          <w:szCs w:val="24"/>
        </w:rPr>
        <w:t>What was the cause of changing to the IUD form of oral contraception?</w:t>
      </w:r>
    </w:p>
    <w:p w14:paraId="00000005" w14:textId="77777777" w:rsidR="008F6639" w:rsidRDefault="008F54A9">
      <w:pPr>
        <w:shd w:val="clear" w:color="auto" w:fill="FFFFFF"/>
        <w:spacing w:after="0" w:line="240" w:lineRule="auto"/>
        <w:ind w:left="720"/>
        <w:rPr>
          <w:sz w:val="24"/>
          <w:szCs w:val="24"/>
        </w:rPr>
      </w:pPr>
      <w:r>
        <w:rPr>
          <w:sz w:val="24"/>
          <w:szCs w:val="24"/>
        </w:rPr>
        <w:t>My GP in Townsville recommended it to me because:</w:t>
      </w:r>
    </w:p>
    <w:p w14:paraId="00000006" w14:textId="77777777" w:rsidR="008F6639" w:rsidRDefault="008F54A9">
      <w:pPr>
        <w:shd w:val="clear" w:color="auto" w:fill="FFFFFF"/>
        <w:spacing w:after="0" w:line="240" w:lineRule="auto"/>
        <w:ind w:left="720"/>
        <w:rPr>
          <w:sz w:val="24"/>
          <w:szCs w:val="24"/>
        </w:rPr>
      </w:pPr>
      <w:r>
        <w:rPr>
          <w:sz w:val="24"/>
          <w:szCs w:val="24"/>
        </w:rPr>
        <w:t xml:space="preserve">-I’d been on the pill since late 2009 and it would be best to switch it up. </w:t>
      </w:r>
    </w:p>
    <w:p w14:paraId="00000007" w14:textId="77777777" w:rsidR="008F6639" w:rsidRDefault="008F54A9">
      <w:pPr>
        <w:shd w:val="clear" w:color="auto" w:fill="FFFFFF"/>
        <w:spacing w:after="0" w:line="240" w:lineRule="auto"/>
        <w:ind w:left="720"/>
        <w:rPr>
          <w:sz w:val="24"/>
          <w:szCs w:val="24"/>
        </w:rPr>
      </w:pPr>
      <w:r>
        <w:rPr>
          <w:sz w:val="24"/>
          <w:szCs w:val="24"/>
        </w:rPr>
        <w:t xml:space="preserve">-My migraines make me a higher-risk candidate for the pill. I don’t get auras with my migraines which is the main </w:t>
      </w:r>
      <w:proofErr w:type="gramStart"/>
      <w:r>
        <w:rPr>
          <w:sz w:val="24"/>
          <w:szCs w:val="24"/>
        </w:rPr>
        <w:t>concern</w:t>
      </w:r>
      <w:proofErr w:type="gramEnd"/>
      <w:r>
        <w:rPr>
          <w:sz w:val="24"/>
          <w:szCs w:val="24"/>
        </w:rPr>
        <w:t xml:space="preserve"> but I am still at increased risk of stroke. </w:t>
      </w:r>
    </w:p>
    <w:p w14:paraId="00000008" w14:textId="77777777" w:rsidR="008F6639" w:rsidRDefault="008F54A9">
      <w:pPr>
        <w:shd w:val="clear" w:color="auto" w:fill="FFFFFF"/>
        <w:spacing w:after="0" w:line="240" w:lineRule="auto"/>
        <w:ind w:left="720"/>
        <w:rPr>
          <w:sz w:val="24"/>
          <w:szCs w:val="24"/>
        </w:rPr>
      </w:pPr>
      <w:r>
        <w:rPr>
          <w:sz w:val="24"/>
          <w:szCs w:val="24"/>
        </w:rPr>
        <w:t>-</w:t>
      </w:r>
      <w:r w:rsidRPr="002D2A79">
        <w:rPr>
          <w:sz w:val="24"/>
          <w:szCs w:val="24"/>
          <w:highlight w:val="yellow"/>
        </w:rPr>
        <w:t>I would get migraines around the time of my menstrual cycle</w:t>
      </w:r>
      <w:r>
        <w:rPr>
          <w:sz w:val="24"/>
          <w:szCs w:val="24"/>
        </w:rPr>
        <w:t xml:space="preserve"> and we hoped that the IUD would cause me to not have a period and </w:t>
      </w:r>
      <w:r w:rsidRPr="002D2A79">
        <w:rPr>
          <w:sz w:val="24"/>
          <w:szCs w:val="24"/>
          <w:highlight w:val="yellow"/>
        </w:rPr>
        <w:t>therefore not have the migraines associated with my period</w:t>
      </w:r>
    </w:p>
    <w:p w14:paraId="00000009" w14:textId="77777777" w:rsidR="008F6639" w:rsidRDefault="008F54A9">
      <w:pPr>
        <w:shd w:val="clear" w:color="auto" w:fill="FFFFFF"/>
        <w:spacing w:after="0" w:line="240" w:lineRule="auto"/>
        <w:ind w:left="720"/>
        <w:rPr>
          <w:sz w:val="24"/>
          <w:szCs w:val="24"/>
        </w:rPr>
      </w:pPr>
      <w:r>
        <w:rPr>
          <w:sz w:val="24"/>
          <w:szCs w:val="24"/>
        </w:rPr>
        <w:t xml:space="preserve">-I’d just </w:t>
      </w:r>
      <w:proofErr w:type="gramStart"/>
      <w:r>
        <w:rPr>
          <w:sz w:val="24"/>
          <w:szCs w:val="24"/>
        </w:rPr>
        <w:t>entered into</w:t>
      </w:r>
      <w:proofErr w:type="gramEnd"/>
      <w:r>
        <w:rPr>
          <w:sz w:val="24"/>
          <w:szCs w:val="24"/>
        </w:rPr>
        <w:t xml:space="preserve"> a stable relationship with my partner and was therefore less concerned about STD prevention/condom use so the IUD made sense :)</w:t>
      </w:r>
    </w:p>
    <w:p w14:paraId="0000000A" w14:textId="77777777" w:rsidR="008F6639" w:rsidRDefault="008F6639">
      <w:pPr>
        <w:shd w:val="clear" w:color="auto" w:fill="FFFFFF"/>
        <w:spacing w:after="0" w:line="240" w:lineRule="auto"/>
        <w:ind w:left="720"/>
        <w:rPr>
          <w:sz w:val="24"/>
          <w:szCs w:val="24"/>
        </w:rPr>
      </w:pPr>
    </w:p>
    <w:p w14:paraId="0000000B" w14:textId="77777777" w:rsidR="008F6639" w:rsidRDefault="008F6639">
      <w:pPr>
        <w:shd w:val="clear" w:color="auto" w:fill="FFFFFF"/>
        <w:spacing w:after="0" w:line="240" w:lineRule="auto"/>
        <w:ind w:left="720"/>
        <w:rPr>
          <w:b/>
          <w:sz w:val="24"/>
          <w:szCs w:val="24"/>
        </w:rPr>
      </w:pPr>
    </w:p>
    <w:p w14:paraId="0000000C" w14:textId="77777777" w:rsidR="008F6639" w:rsidRDefault="008F54A9">
      <w:pPr>
        <w:numPr>
          <w:ilvl w:val="0"/>
          <w:numId w:val="1"/>
        </w:numPr>
        <w:shd w:val="clear" w:color="auto" w:fill="FFFFFF"/>
        <w:spacing w:after="0" w:line="240" w:lineRule="auto"/>
        <w:rPr>
          <w:b/>
          <w:color w:val="000000"/>
          <w:sz w:val="24"/>
          <w:szCs w:val="24"/>
        </w:rPr>
      </w:pPr>
      <w:r>
        <w:rPr>
          <w:b/>
          <w:color w:val="000000"/>
          <w:sz w:val="24"/>
          <w:szCs w:val="24"/>
        </w:rPr>
        <w:t>Which Contraceptive pill/s were you on before changing to the IUD?</w:t>
      </w:r>
    </w:p>
    <w:p w14:paraId="0000000D" w14:textId="77777777" w:rsidR="008F6639" w:rsidRDefault="008F54A9">
      <w:pPr>
        <w:shd w:val="clear" w:color="auto" w:fill="FFFFFF"/>
        <w:spacing w:after="0" w:line="240" w:lineRule="auto"/>
        <w:ind w:left="720"/>
        <w:rPr>
          <w:sz w:val="24"/>
          <w:szCs w:val="24"/>
        </w:rPr>
      </w:pPr>
      <w:r>
        <w:rPr>
          <w:sz w:val="24"/>
          <w:szCs w:val="24"/>
        </w:rPr>
        <w:t xml:space="preserve">I honestly don’t remember - sorry! I was on a few over the years. One of them was </w:t>
      </w:r>
      <w:proofErr w:type="spellStart"/>
      <w:r>
        <w:rPr>
          <w:sz w:val="24"/>
          <w:szCs w:val="24"/>
        </w:rPr>
        <w:t>Levlan</w:t>
      </w:r>
      <w:proofErr w:type="spellEnd"/>
      <w:r>
        <w:rPr>
          <w:sz w:val="24"/>
          <w:szCs w:val="24"/>
        </w:rPr>
        <w:t xml:space="preserve"> but I can’t remember if that was good or bad, or when I was on it. I can try to get the records if this is important.</w:t>
      </w:r>
    </w:p>
    <w:p w14:paraId="0000000E" w14:textId="77777777" w:rsidR="008F6639" w:rsidRDefault="008F6639">
      <w:pPr>
        <w:shd w:val="clear" w:color="auto" w:fill="FFFFFF"/>
        <w:spacing w:after="0" w:line="240" w:lineRule="auto"/>
        <w:ind w:left="720"/>
        <w:rPr>
          <w:b/>
          <w:sz w:val="24"/>
          <w:szCs w:val="24"/>
        </w:rPr>
      </w:pPr>
    </w:p>
    <w:p w14:paraId="0000000F" w14:textId="77777777" w:rsidR="008F6639" w:rsidRDefault="008F54A9">
      <w:pPr>
        <w:numPr>
          <w:ilvl w:val="0"/>
          <w:numId w:val="1"/>
        </w:numPr>
        <w:shd w:val="clear" w:color="auto" w:fill="FFFFFF"/>
        <w:spacing w:after="0" w:line="240" w:lineRule="auto"/>
        <w:rPr>
          <w:b/>
          <w:color w:val="000000"/>
          <w:sz w:val="24"/>
          <w:szCs w:val="24"/>
        </w:rPr>
      </w:pPr>
      <w:r>
        <w:rPr>
          <w:b/>
          <w:color w:val="000000"/>
          <w:sz w:val="24"/>
          <w:szCs w:val="24"/>
        </w:rPr>
        <w:t>How frequent were your migraines before medical treatment?</w:t>
      </w:r>
    </w:p>
    <w:p w14:paraId="00000010" w14:textId="77777777" w:rsidR="008F6639" w:rsidRDefault="008F54A9">
      <w:pPr>
        <w:shd w:val="clear" w:color="auto" w:fill="FFFFFF"/>
        <w:spacing w:after="0" w:line="240" w:lineRule="auto"/>
        <w:ind w:left="720"/>
        <w:rPr>
          <w:sz w:val="24"/>
          <w:szCs w:val="24"/>
        </w:rPr>
      </w:pPr>
      <w:r>
        <w:rPr>
          <w:sz w:val="24"/>
          <w:szCs w:val="24"/>
        </w:rPr>
        <w:t>2-3 migraines per month at a minimum. Much higher during times of stress. In August 2022 I had at least 6 migraines and many more headaches.</w:t>
      </w:r>
    </w:p>
    <w:p w14:paraId="00000011" w14:textId="77777777" w:rsidR="008F6639" w:rsidRDefault="008F6639">
      <w:pPr>
        <w:shd w:val="clear" w:color="auto" w:fill="FFFFFF"/>
        <w:spacing w:after="0" w:line="240" w:lineRule="auto"/>
        <w:ind w:left="720"/>
        <w:rPr>
          <w:b/>
          <w:sz w:val="24"/>
          <w:szCs w:val="24"/>
        </w:rPr>
      </w:pPr>
    </w:p>
    <w:p w14:paraId="00000012" w14:textId="77777777" w:rsidR="008F6639" w:rsidRDefault="008F54A9">
      <w:pPr>
        <w:numPr>
          <w:ilvl w:val="0"/>
          <w:numId w:val="1"/>
        </w:numPr>
        <w:shd w:val="clear" w:color="auto" w:fill="FFFFFF"/>
        <w:spacing w:after="0" w:line="240" w:lineRule="auto"/>
        <w:rPr>
          <w:b/>
          <w:color w:val="000000"/>
          <w:sz w:val="24"/>
          <w:szCs w:val="24"/>
        </w:rPr>
      </w:pPr>
      <w:r>
        <w:rPr>
          <w:b/>
          <w:color w:val="000000"/>
          <w:sz w:val="24"/>
          <w:szCs w:val="24"/>
        </w:rPr>
        <w:t>Were there changes in migraines frequency/ intensity after IUD insertion? </w:t>
      </w:r>
    </w:p>
    <w:p w14:paraId="00000013" w14:textId="77777777" w:rsidR="008F6639" w:rsidRDefault="008F54A9">
      <w:pPr>
        <w:shd w:val="clear" w:color="auto" w:fill="FFFFFF"/>
        <w:spacing w:after="0" w:line="240" w:lineRule="auto"/>
        <w:ind w:left="720"/>
        <w:rPr>
          <w:sz w:val="24"/>
          <w:szCs w:val="24"/>
        </w:rPr>
      </w:pPr>
      <w:r>
        <w:rPr>
          <w:sz w:val="24"/>
          <w:szCs w:val="24"/>
        </w:rPr>
        <w:t>Yes - the IUD did get rid of my period for about 18months and I didn’t have the hormonal migraines as a result. But they have slowly crept back in and now I am getting hormonal headaches and migraines again :(</w:t>
      </w:r>
    </w:p>
    <w:p w14:paraId="00000014" w14:textId="77777777" w:rsidR="008F6639" w:rsidRDefault="008F6639">
      <w:pPr>
        <w:shd w:val="clear" w:color="auto" w:fill="FFFFFF"/>
        <w:spacing w:after="0" w:line="240" w:lineRule="auto"/>
        <w:ind w:left="720"/>
        <w:rPr>
          <w:sz w:val="24"/>
          <w:szCs w:val="24"/>
        </w:rPr>
      </w:pPr>
    </w:p>
    <w:p w14:paraId="00000015" w14:textId="77777777" w:rsidR="008F6639" w:rsidRDefault="008F54A9">
      <w:pPr>
        <w:numPr>
          <w:ilvl w:val="0"/>
          <w:numId w:val="1"/>
        </w:numPr>
        <w:shd w:val="clear" w:color="auto" w:fill="FFFFFF"/>
        <w:spacing w:after="0" w:line="240" w:lineRule="auto"/>
        <w:rPr>
          <w:b/>
          <w:color w:val="000000"/>
          <w:sz w:val="24"/>
          <w:szCs w:val="24"/>
        </w:rPr>
      </w:pPr>
      <w:r>
        <w:rPr>
          <w:b/>
          <w:color w:val="000000"/>
          <w:sz w:val="24"/>
          <w:szCs w:val="24"/>
        </w:rPr>
        <w:t>What is your current weight and height? what was your weight before 2016? and what would you say your average weight has been in your adult life? or has this fluctuated since the beginning of your menstrual cycle? (</w:t>
      </w:r>
      <w:proofErr w:type="gramStart"/>
      <w:r>
        <w:rPr>
          <w:b/>
          <w:color w:val="000000"/>
          <w:sz w:val="24"/>
          <w:szCs w:val="24"/>
        </w:rPr>
        <w:t>you</w:t>
      </w:r>
      <w:proofErr w:type="gramEnd"/>
      <w:r>
        <w:rPr>
          <w:b/>
          <w:color w:val="000000"/>
          <w:sz w:val="24"/>
          <w:szCs w:val="24"/>
        </w:rPr>
        <w:t xml:space="preserve"> have mentioned you are not fussed about Kg but this helps us identify how much in what amount of time and if this is uncommon, your BMI for long-term health risks and to identify your body's naturally comfortable weight)</w:t>
      </w:r>
    </w:p>
    <w:p w14:paraId="00000016" w14:textId="77777777" w:rsidR="008F6639" w:rsidRDefault="008F54A9">
      <w:pPr>
        <w:shd w:val="clear" w:color="auto" w:fill="FFFFFF"/>
        <w:spacing w:after="0" w:line="240" w:lineRule="auto"/>
        <w:ind w:left="720"/>
        <w:rPr>
          <w:sz w:val="24"/>
          <w:szCs w:val="24"/>
        </w:rPr>
      </w:pPr>
      <w:r>
        <w:rPr>
          <w:sz w:val="24"/>
          <w:szCs w:val="24"/>
        </w:rPr>
        <w:t xml:space="preserve">I am 168cm and at last weighing I was 92.7kg. My clothes fit the same as when I was last weighed so I imagine it is the </w:t>
      </w:r>
      <w:proofErr w:type="gramStart"/>
      <w:r>
        <w:rPr>
          <w:sz w:val="24"/>
          <w:szCs w:val="24"/>
        </w:rPr>
        <w:t>same</w:t>
      </w:r>
      <w:proofErr w:type="gramEnd"/>
      <w:r>
        <w:rPr>
          <w:sz w:val="24"/>
          <w:szCs w:val="24"/>
        </w:rPr>
        <w:t xml:space="preserve"> but I haven’t stepped on scales for about 6 months. </w:t>
      </w:r>
    </w:p>
    <w:p w14:paraId="00000017" w14:textId="77777777" w:rsidR="008F6639" w:rsidRDefault="008F54A9">
      <w:pPr>
        <w:shd w:val="clear" w:color="auto" w:fill="FFFFFF"/>
        <w:spacing w:after="0" w:line="240" w:lineRule="auto"/>
        <w:ind w:left="720"/>
        <w:rPr>
          <w:sz w:val="24"/>
          <w:szCs w:val="24"/>
        </w:rPr>
      </w:pPr>
      <w:r>
        <w:rPr>
          <w:sz w:val="24"/>
          <w:szCs w:val="24"/>
        </w:rPr>
        <w:t xml:space="preserve">My weight has steadily increased since 2017-2018 so I’m genuinely not sure what my average weight would have been. I know when I was about 21, I was 68kg and then it probably moved to 78 kg in my mid-20s. </w:t>
      </w:r>
    </w:p>
    <w:p w14:paraId="00000018" w14:textId="77777777" w:rsidR="008F6639" w:rsidRDefault="008F6639">
      <w:pPr>
        <w:shd w:val="clear" w:color="auto" w:fill="FFFFFF"/>
        <w:spacing w:after="0" w:line="240" w:lineRule="auto"/>
        <w:ind w:left="720"/>
        <w:rPr>
          <w:sz w:val="24"/>
          <w:szCs w:val="24"/>
        </w:rPr>
      </w:pPr>
    </w:p>
    <w:p w14:paraId="00000019" w14:textId="77777777" w:rsidR="008F6639" w:rsidRDefault="008F54A9">
      <w:pPr>
        <w:numPr>
          <w:ilvl w:val="0"/>
          <w:numId w:val="1"/>
        </w:numPr>
        <w:shd w:val="clear" w:color="auto" w:fill="FFFFFF"/>
        <w:spacing w:after="0" w:line="240" w:lineRule="auto"/>
        <w:rPr>
          <w:b/>
          <w:color w:val="000000"/>
          <w:sz w:val="24"/>
          <w:szCs w:val="24"/>
        </w:rPr>
      </w:pPr>
      <w:r>
        <w:rPr>
          <w:b/>
          <w:color w:val="000000"/>
          <w:sz w:val="24"/>
          <w:szCs w:val="24"/>
        </w:rPr>
        <w:lastRenderedPageBreak/>
        <w:t>Do you recall any appetite changes after the marina was implanted?</w:t>
      </w:r>
    </w:p>
    <w:p w14:paraId="0000001A" w14:textId="77777777" w:rsidR="008F6639" w:rsidRDefault="008F54A9">
      <w:pPr>
        <w:shd w:val="clear" w:color="auto" w:fill="FFFFFF"/>
        <w:spacing w:after="0" w:line="240" w:lineRule="auto"/>
        <w:ind w:left="720"/>
        <w:rPr>
          <w:sz w:val="24"/>
          <w:szCs w:val="24"/>
        </w:rPr>
      </w:pPr>
      <w:r>
        <w:rPr>
          <w:sz w:val="24"/>
          <w:szCs w:val="24"/>
        </w:rPr>
        <w:t xml:space="preserve">Not that I recall. </w:t>
      </w:r>
    </w:p>
    <w:p w14:paraId="0000001B" w14:textId="77777777" w:rsidR="008F6639" w:rsidRDefault="008F6639">
      <w:pPr>
        <w:shd w:val="clear" w:color="auto" w:fill="FFFFFF"/>
        <w:spacing w:after="0" w:line="240" w:lineRule="auto"/>
        <w:rPr>
          <w:sz w:val="24"/>
          <w:szCs w:val="24"/>
        </w:rPr>
      </w:pPr>
    </w:p>
    <w:p w14:paraId="0000001C" w14:textId="77777777" w:rsidR="008F6639" w:rsidRPr="008F54A9" w:rsidRDefault="008F54A9">
      <w:pPr>
        <w:numPr>
          <w:ilvl w:val="0"/>
          <w:numId w:val="1"/>
        </w:numPr>
        <w:shd w:val="clear" w:color="auto" w:fill="FFFFFF"/>
        <w:spacing w:after="280" w:line="240" w:lineRule="auto"/>
        <w:rPr>
          <w:color w:val="000000"/>
          <w:sz w:val="24"/>
          <w:szCs w:val="24"/>
          <w:highlight w:val="yellow"/>
        </w:rPr>
      </w:pPr>
      <w:r w:rsidRPr="008F54A9">
        <w:rPr>
          <w:color w:val="000000"/>
          <w:sz w:val="24"/>
          <w:szCs w:val="24"/>
          <w:highlight w:val="yellow"/>
        </w:rPr>
        <w:t>What age were you when you got your period? </w:t>
      </w:r>
    </w:p>
    <w:p w14:paraId="0000001D" w14:textId="0541BD03" w:rsidR="008F6639" w:rsidRDefault="00C14619">
      <w:pPr>
        <w:numPr>
          <w:ilvl w:val="0"/>
          <w:numId w:val="1"/>
        </w:numPr>
        <w:shd w:val="clear" w:color="auto" w:fill="FFFFFF"/>
        <w:spacing w:after="280" w:line="240" w:lineRule="auto"/>
        <w:rPr>
          <w:sz w:val="24"/>
          <w:szCs w:val="24"/>
        </w:rPr>
      </w:pPr>
      <w:r>
        <w:rPr>
          <w:sz w:val="24"/>
          <w:szCs w:val="24"/>
        </w:rPr>
        <w:t xml:space="preserve">Would you consider </w:t>
      </w:r>
      <w:r>
        <w:rPr>
          <w:rFonts w:ascii="Open Sans" w:hAnsi="Open Sans" w:cs="Open Sans"/>
          <w:color w:val="3A3A3A"/>
          <w:shd w:val="clear" w:color="auto" w:fill="FFFFFF"/>
        </w:rPr>
        <w:t>Bioidentical progesterone</w:t>
      </w:r>
      <w:r>
        <w:rPr>
          <w:rFonts w:ascii="Open Sans" w:hAnsi="Open Sans" w:cs="Open Sans"/>
          <w:color w:val="3A3A3A"/>
          <w:shd w:val="clear" w:color="auto" w:fill="FFFFFF"/>
        </w:rPr>
        <w:t xml:space="preserve">? Natural form of hormonal IUD, they can even be use </w:t>
      </w:r>
      <w:proofErr w:type="spellStart"/>
      <w:r>
        <w:rPr>
          <w:rFonts w:ascii="Open Sans" w:hAnsi="Open Sans" w:cs="Open Sans"/>
          <w:color w:val="3A3A3A"/>
          <w:shd w:val="clear" w:color="auto" w:fill="FFFFFF"/>
        </w:rPr>
        <w:t>along side</w:t>
      </w:r>
      <w:proofErr w:type="spellEnd"/>
      <w:r>
        <w:rPr>
          <w:rFonts w:ascii="Open Sans" w:hAnsi="Open Sans" w:cs="Open Sans"/>
          <w:color w:val="3A3A3A"/>
          <w:shd w:val="clear" w:color="auto" w:fill="FFFFFF"/>
        </w:rPr>
        <w:t xml:space="preserve"> the IUD</w:t>
      </w:r>
    </w:p>
    <w:tbl>
      <w:tblPr>
        <w:tblW w:w="11100" w:type="dxa"/>
        <w:tblBorders>
          <w:top w:val="single" w:sz="6" w:space="0" w:color="auto"/>
          <w:left w:val="single" w:sz="6"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122"/>
        <w:gridCol w:w="5978"/>
      </w:tblGrid>
      <w:tr w:rsidR="00C14619" w:rsidRPr="00C14619" w14:paraId="4C337EC7" w14:textId="77777777" w:rsidTr="00C14619">
        <w:tc>
          <w:tcPr>
            <w:tcW w:w="0" w:type="auto"/>
            <w:shd w:val="clear" w:color="auto" w:fill="F0F0F0"/>
            <w:tcMar>
              <w:top w:w="120" w:type="dxa"/>
              <w:left w:w="120" w:type="dxa"/>
              <w:bottom w:w="120" w:type="dxa"/>
              <w:right w:w="120" w:type="dxa"/>
            </w:tcMar>
            <w:vAlign w:val="center"/>
            <w:hideMark/>
          </w:tcPr>
          <w:p w14:paraId="3180E0D7" w14:textId="77777777" w:rsidR="00C14619" w:rsidRPr="00C14619" w:rsidRDefault="00C14619" w:rsidP="00C14619">
            <w:pPr>
              <w:spacing w:after="360" w:line="240" w:lineRule="auto"/>
              <w:rPr>
                <w:rFonts w:ascii="Open Sans" w:eastAsia="Times New Roman" w:hAnsi="Open Sans" w:cs="Open Sans"/>
                <w:color w:val="3A3A3A"/>
                <w:sz w:val="24"/>
                <w:szCs w:val="24"/>
              </w:rPr>
            </w:pPr>
            <w:r w:rsidRPr="00C14619">
              <w:rPr>
                <w:rFonts w:ascii="Open Sans" w:eastAsia="Times New Roman" w:hAnsi="Open Sans" w:cs="Open Sans"/>
                <w:color w:val="3A3A3A"/>
                <w:sz w:val="24"/>
                <w:szCs w:val="24"/>
              </w:rPr>
              <w:t>Prometrium capsule</w:t>
            </w:r>
          </w:p>
        </w:tc>
        <w:tc>
          <w:tcPr>
            <w:tcW w:w="0" w:type="auto"/>
            <w:shd w:val="clear" w:color="auto" w:fill="F0F0F0"/>
            <w:tcMar>
              <w:top w:w="120" w:type="dxa"/>
              <w:left w:w="120" w:type="dxa"/>
              <w:bottom w:w="120" w:type="dxa"/>
              <w:right w:w="120" w:type="dxa"/>
            </w:tcMar>
            <w:vAlign w:val="center"/>
            <w:hideMark/>
          </w:tcPr>
          <w:p w14:paraId="383E619C" w14:textId="77777777" w:rsidR="00C14619" w:rsidRPr="00C14619" w:rsidRDefault="00C14619" w:rsidP="00C14619">
            <w:pPr>
              <w:spacing w:after="360" w:line="240" w:lineRule="auto"/>
              <w:rPr>
                <w:rFonts w:ascii="Open Sans" w:eastAsia="Times New Roman" w:hAnsi="Open Sans" w:cs="Open Sans"/>
                <w:color w:val="3A3A3A"/>
                <w:sz w:val="24"/>
                <w:szCs w:val="24"/>
              </w:rPr>
            </w:pPr>
            <w:r w:rsidRPr="00C14619">
              <w:rPr>
                <w:rFonts w:ascii="Open Sans" w:eastAsia="Times New Roman" w:hAnsi="Open Sans" w:cs="Open Sans"/>
                <w:i/>
                <w:iCs/>
                <w:color w:val="3A3A3A"/>
                <w:sz w:val="24"/>
                <w:szCs w:val="24"/>
              </w:rPr>
              <w:t>Bioidentical progesterone</w:t>
            </w:r>
          </w:p>
        </w:tc>
      </w:tr>
      <w:tr w:rsidR="00C14619" w:rsidRPr="00C14619" w14:paraId="6D704CF9" w14:textId="77777777" w:rsidTr="00C14619">
        <w:tc>
          <w:tcPr>
            <w:tcW w:w="0" w:type="auto"/>
            <w:shd w:val="clear" w:color="auto" w:fill="FFFFFF"/>
            <w:tcMar>
              <w:top w:w="120" w:type="dxa"/>
              <w:left w:w="120" w:type="dxa"/>
              <w:bottom w:w="120" w:type="dxa"/>
              <w:right w:w="120" w:type="dxa"/>
            </w:tcMar>
            <w:vAlign w:val="center"/>
            <w:hideMark/>
          </w:tcPr>
          <w:p w14:paraId="6E9381B7" w14:textId="77777777" w:rsidR="00C14619" w:rsidRPr="00C14619" w:rsidRDefault="00C14619" w:rsidP="00C14619">
            <w:pPr>
              <w:spacing w:after="360" w:line="240" w:lineRule="auto"/>
              <w:rPr>
                <w:rFonts w:ascii="Open Sans" w:eastAsia="Times New Roman" w:hAnsi="Open Sans" w:cs="Open Sans"/>
                <w:color w:val="3A3A3A"/>
                <w:sz w:val="24"/>
                <w:szCs w:val="24"/>
              </w:rPr>
            </w:pPr>
            <w:proofErr w:type="spellStart"/>
            <w:r w:rsidRPr="00C14619">
              <w:rPr>
                <w:rFonts w:ascii="Open Sans" w:eastAsia="Times New Roman" w:hAnsi="Open Sans" w:cs="Open Sans"/>
                <w:color w:val="3A3A3A"/>
                <w:sz w:val="24"/>
                <w:szCs w:val="24"/>
              </w:rPr>
              <w:t>Utrogestan</w:t>
            </w:r>
            <w:proofErr w:type="spellEnd"/>
            <w:r w:rsidRPr="00C14619">
              <w:rPr>
                <w:rFonts w:ascii="Open Sans" w:eastAsia="Times New Roman" w:hAnsi="Open Sans" w:cs="Open Sans"/>
                <w:color w:val="3A3A3A"/>
                <w:sz w:val="24"/>
                <w:szCs w:val="24"/>
              </w:rPr>
              <w:t xml:space="preserve"> capsule</w:t>
            </w:r>
          </w:p>
        </w:tc>
        <w:tc>
          <w:tcPr>
            <w:tcW w:w="0" w:type="auto"/>
            <w:shd w:val="clear" w:color="auto" w:fill="FFFFFF"/>
            <w:tcMar>
              <w:top w:w="120" w:type="dxa"/>
              <w:left w:w="120" w:type="dxa"/>
              <w:bottom w:w="120" w:type="dxa"/>
              <w:right w:w="120" w:type="dxa"/>
            </w:tcMar>
            <w:vAlign w:val="center"/>
            <w:hideMark/>
          </w:tcPr>
          <w:p w14:paraId="2BE43920" w14:textId="77777777" w:rsidR="00C14619" w:rsidRPr="00C14619" w:rsidRDefault="00C14619" w:rsidP="00C14619">
            <w:pPr>
              <w:spacing w:after="360" w:line="240" w:lineRule="auto"/>
              <w:rPr>
                <w:rFonts w:ascii="Open Sans" w:eastAsia="Times New Roman" w:hAnsi="Open Sans" w:cs="Open Sans"/>
                <w:color w:val="3A3A3A"/>
                <w:sz w:val="24"/>
                <w:szCs w:val="24"/>
              </w:rPr>
            </w:pPr>
            <w:r w:rsidRPr="00C14619">
              <w:rPr>
                <w:rFonts w:ascii="Open Sans" w:eastAsia="Times New Roman" w:hAnsi="Open Sans" w:cs="Open Sans"/>
                <w:i/>
                <w:iCs/>
                <w:color w:val="3A3A3A"/>
                <w:sz w:val="24"/>
                <w:szCs w:val="24"/>
              </w:rPr>
              <w:t>Bioidentical progesterone</w:t>
            </w:r>
          </w:p>
        </w:tc>
      </w:tr>
      <w:tr w:rsidR="00C14619" w:rsidRPr="00C14619" w14:paraId="127E532C" w14:textId="77777777" w:rsidTr="00C14619">
        <w:tc>
          <w:tcPr>
            <w:tcW w:w="0" w:type="auto"/>
            <w:shd w:val="clear" w:color="auto" w:fill="F0F0F0"/>
            <w:tcMar>
              <w:top w:w="120" w:type="dxa"/>
              <w:left w:w="120" w:type="dxa"/>
              <w:bottom w:w="120" w:type="dxa"/>
              <w:right w:w="120" w:type="dxa"/>
            </w:tcMar>
            <w:vAlign w:val="center"/>
            <w:hideMark/>
          </w:tcPr>
          <w:p w14:paraId="0845F02F" w14:textId="77777777" w:rsidR="00C14619" w:rsidRPr="00C14619" w:rsidRDefault="00C14619" w:rsidP="00C14619">
            <w:pPr>
              <w:spacing w:after="360" w:line="240" w:lineRule="auto"/>
              <w:rPr>
                <w:rFonts w:ascii="Open Sans" w:eastAsia="Times New Roman" w:hAnsi="Open Sans" w:cs="Open Sans"/>
                <w:color w:val="3A3A3A"/>
                <w:sz w:val="24"/>
                <w:szCs w:val="24"/>
              </w:rPr>
            </w:pPr>
            <w:proofErr w:type="spellStart"/>
            <w:r w:rsidRPr="00C14619">
              <w:rPr>
                <w:rFonts w:ascii="Open Sans" w:eastAsia="Times New Roman" w:hAnsi="Open Sans" w:cs="Open Sans"/>
                <w:color w:val="3A3A3A"/>
                <w:sz w:val="24"/>
                <w:szCs w:val="24"/>
              </w:rPr>
              <w:t>Famenita</w:t>
            </w:r>
            <w:proofErr w:type="spellEnd"/>
            <w:r w:rsidRPr="00C14619">
              <w:rPr>
                <w:rFonts w:ascii="Open Sans" w:eastAsia="Times New Roman" w:hAnsi="Open Sans" w:cs="Open Sans"/>
                <w:color w:val="3A3A3A"/>
                <w:sz w:val="24"/>
                <w:szCs w:val="24"/>
              </w:rPr>
              <w:t xml:space="preserve"> capsule</w:t>
            </w:r>
          </w:p>
        </w:tc>
        <w:tc>
          <w:tcPr>
            <w:tcW w:w="0" w:type="auto"/>
            <w:shd w:val="clear" w:color="auto" w:fill="F0F0F0"/>
            <w:tcMar>
              <w:top w:w="120" w:type="dxa"/>
              <w:left w:w="120" w:type="dxa"/>
              <w:bottom w:w="120" w:type="dxa"/>
              <w:right w:w="120" w:type="dxa"/>
            </w:tcMar>
            <w:vAlign w:val="center"/>
            <w:hideMark/>
          </w:tcPr>
          <w:p w14:paraId="7E1BFB22" w14:textId="77777777" w:rsidR="00C14619" w:rsidRPr="00C14619" w:rsidRDefault="00C14619" w:rsidP="00C14619">
            <w:pPr>
              <w:spacing w:after="360" w:line="240" w:lineRule="auto"/>
              <w:rPr>
                <w:rFonts w:ascii="Open Sans" w:eastAsia="Times New Roman" w:hAnsi="Open Sans" w:cs="Open Sans"/>
                <w:color w:val="3A3A3A"/>
                <w:sz w:val="24"/>
                <w:szCs w:val="24"/>
              </w:rPr>
            </w:pPr>
            <w:r w:rsidRPr="00C14619">
              <w:rPr>
                <w:rFonts w:ascii="Open Sans" w:eastAsia="Times New Roman" w:hAnsi="Open Sans" w:cs="Open Sans"/>
                <w:i/>
                <w:iCs/>
                <w:color w:val="3A3A3A"/>
                <w:sz w:val="24"/>
                <w:szCs w:val="24"/>
              </w:rPr>
              <w:t>Bioidentical progesterone</w:t>
            </w:r>
          </w:p>
        </w:tc>
      </w:tr>
      <w:tr w:rsidR="00C14619" w:rsidRPr="00C14619" w14:paraId="5856F495" w14:textId="77777777" w:rsidTr="00C14619">
        <w:tc>
          <w:tcPr>
            <w:tcW w:w="0" w:type="auto"/>
            <w:shd w:val="clear" w:color="auto" w:fill="FFFFFF"/>
            <w:tcMar>
              <w:top w:w="120" w:type="dxa"/>
              <w:left w:w="120" w:type="dxa"/>
              <w:bottom w:w="120" w:type="dxa"/>
              <w:right w:w="120" w:type="dxa"/>
            </w:tcMar>
            <w:vAlign w:val="center"/>
            <w:hideMark/>
          </w:tcPr>
          <w:p w14:paraId="1349705D" w14:textId="77777777" w:rsidR="00C14619" w:rsidRPr="00C14619" w:rsidRDefault="00C14619" w:rsidP="00C14619">
            <w:pPr>
              <w:spacing w:after="360" w:line="240" w:lineRule="auto"/>
              <w:rPr>
                <w:rFonts w:ascii="Open Sans" w:eastAsia="Times New Roman" w:hAnsi="Open Sans" w:cs="Open Sans"/>
                <w:color w:val="3A3A3A"/>
                <w:sz w:val="24"/>
                <w:szCs w:val="24"/>
              </w:rPr>
            </w:pPr>
            <w:r w:rsidRPr="00C14619">
              <w:rPr>
                <w:rFonts w:ascii="Open Sans" w:eastAsia="Times New Roman" w:hAnsi="Open Sans" w:cs="Open Sans"/>
                <w:color w:val="3A3A3A"/>
                <w:sz w:val="24"/>
                <w:szCs w:val="24"/>
              </w:rPr>
              <w:t>Teva capsule</w:t>
            </w:r>
          </w:p>
        </w:tc>
        <w:tc>
          <w:tcPr>
            <w:tcW w:w="0" w:type="auto"/>
            <w:shd w:val="clear" w:color="auto" w:fill="FFFFFF"/>
            <w:tcMar>
              <w:top w:w="120" w:type="dxa"/>
              <w:left w:w="120" w:type="dxa"/>
              <w:bottom w:w="120" w:type="dxa"/>
              <w:right w:w="120" w:type="dxa"/>
            </w:tcMar>
            <w:vAlign w:val="center"/>
            <w:hideMark/>
          </w:tcPr>
          <w:p w14:paraId="03686E2A" w14:textId="77777777" w:rsidR="00C14619" w:rsidRPr="00C14619" w:rsidRDefault="00C14619" w:rsidP="00C14619">
            <w:pPr>
              <w:spacing w:after="360" w:line="240" w:lineRule="auto"/>
              <w:rPr>
                <w:rFonts w:ascii="Open Sans" w:eastAsia="Times New Roman" w:hAnsi="Open Sans" w:cs="Open Sans"/>
                <w:color w:val="3A3A3A"/>
                <w:sz w:val="24"/>
                <w:szCs w:val="24"/>
              </w:rPr>
            </w:pPr>
            <w:r w:rsidRPr="00C14619">
              <w:rPr>
                <w:rFonts w:ascii="Open Sans" w:eastAsia="Times New Roman" w:hAnsi="Open Sans" w:cs="Open Sans"/>
                <w:i/>
                <w:iCs/>
                <w:color w:val="3A3A3A"/>
                <w:sz w:val="24"/>
                <w:szCs w:val="24"/>
              </w:rPr>
              <w:t>Bioidentical progesterone</w:t>
            </w:r>
          </w:p>
        </w:tc>
      </w:tr>
    </w:tbl>
    <w:p w14:paraId="7CDB6164" w14:textId="77777777" w:rsidR="00C14619" w:rsidRDefault="00C14619" w:rsidP="00C14619">
      <w:pPr>
        <w:shd w:val="clear" w:color="auto" w:fill="FFFFFF"/>
        <w:spacing w:after="280" w:line="240" w:lineRule="auto"/>
        <w:ind w:left="720" w:firstLine="720"/>
        <w:rPr>
          <w:sz w:val="24"/>
          <w:szCs w:val="24"/>
        </w:rPr>
      </w:pPr>
    </w:p>
    <w:p w14:paraId="0000001E" w14:textId="77777777" w:rsidR="008F6639" w:rsidRDefault="008F6639"/>
    <w:sectPr w:rsidR="008F663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955D4"/>
    <w:multiLevelType w:val="multilevel"/>
    <w:tmpl w:val="D4CE6C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80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cwMjMyNDcwszCzMLBU0lEKTi0uzszPAykwrAUAD6RcqiwAAAA="/>
  </w:docVars>
  <w:rsids>
    <w:rsidRoot w:val="008F6639"/>
    <w:rsid w:val="002D2A79"/>
    <w:rsid w:val="002E4261"/>
    <w:rsid w:val="008F54A9"/>
    <w:rsid w:val="008F6639"/>
    <w:rsid w:val="00C146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2458"/>
  <w15:docId w15:val="{237ACF38-5A96-4A13-A751-C7D6D240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C146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317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6nBPu6Cfs9D1X7FGf3ZFk1PP6w==">AMUW2mUT/qfDPQiKFGOeKJcBSVlDeB4O/izzq3FEjiwSPNJHhh7Nmeqp5Pv1T5v7V1KcXl1C/1MjeB5ypi8pWr2mCILoHkrXISpk8Ga/v+MzTF3Ks69UNOo=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Cooper</dc:creator>
  <cp:lastModifiedBy>Zoe Cooper</cp:lastModifiedBy>
  <cp:revision>3</cp:revision>
  <dcterms:created xsi:type="dcterms:W3CDTF">2023-01-10T12:26:00Z</dcterms:created>
  <dcterms:modified xsi:type="dcterms:W3CDTF">2023-01-13T06:30:00Z</dcterms:modified>
</cp:coreProperties>
</file>