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7125F" w14:textId="179A0600" w:rsidR="00B900AE" w:rsidRPr="003E21FF" w:rsidRDefault="00BF46C9" w:rsidP="00AF4ABE">
      <w:pPr>
        <w:pStyle w:val="NoSpacing"/>
        <w:rPr>
          <w:rFonts w:ascii="Avenir Light" w:hAnsi="Avenir Light" w:cs="Arial"/>
          <w:color w:val="0D0D0D" w:themeColor="text1" w:themeTint="F2"/>
          <w:sz w:val="20"/>
          <w:szCs w:val="20"/>
        </w:rPr>
      </w:pPr>
      <w:r w:rsidRPr="003E21FF">
        <w:rPr>
          <w:rFonts w:ascii="Avenir Light" w:hAnsi="Avenir Light" w:cs="Arial"/>
          <w:noProof/>
          <w:color w:val="0D0D0D" w:themeColor="text1" w:themeTint="F2"/>
          <w:sz w:val="20"/>
          <w:szCs w:val="20"/>
        </w:rPr>
        <w:drawing>
          <wp:anchor distT="0" distB="0" distL="114300" distR="114300" simplePos="0" relativeHeight="251658240" behindDoc="1" locked="0" layoutInCell="1" allowOverlap="1" wp14:anchorId="6C636483" wp14:editId="7A7EE25D">
            <wp:simplePos x="0" y="0"/>
            <wp:positionH relativeFrom="margin">
              <wp:posOffset>2215019</wp:posOffset>
            </wp:positionH>
            <wp:positionV relativeFrom="margin">
              <wp:posOffset>-395605</wp:posOffset>
            </wp:positionV>
            <wp:extent cx="1730375" cy="11258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alphaModFix amt="33000"/>
                      <a:extLst>
                        <a:ext uri="{28A0092B-C50C-407E-A947-70E740481C1C}">
                          <a14:useLocalDpi xmlns:a14="http://schemas.microsoft.com/office/drawing/2010/main" val="0"/>
                        </a:ext>
                      </a:extLst>
                    </a:blip>
                    <a:stretch>
                      <a:fillRect/>
                    </a:stretch>
                  </pic:blipFill>
                  <pic:spPr>
                    <a:xfrm>
                      <a:off x="0" y="0"/>
                      <a:ext cx="1730375" cy="1125855"/>
                    </a:xfrm>
                    <a:prstGeom prst="rect">
                      <a:avLst/>
                    </a:prstGeom>
                    <a:effectLst>
                      <a:outerShdw blurRad="137765" dist="50800" dir="5400000" sx="105000" sy="105000" algn="ctr" rotWithShape="0">
                        <a:srgbClr val="000000">
                          <a:alpha val="0"/>
                        </a:srgbClr>
                      </a:outerShdw>
                      <a:softEdge rad="0"/>
                    </a:effectLst>
                  </pic:spPr>
                </pic:pic>
              </a:graphicData>
            </a:graphic>
            <wp14:sizeRelH relativeFrom="page">
              <wp14:pctWidth>0</wp14:pctWidth>
            </wp14:sizeRelH>
            <wp14:sizeRelV relativeFrom="page">
              <wp14:pctHeight>0</wp14:pctHeight>
            </wp14:sizeRelV>
          </wp:anchor>
        </w:drawing>
      </w:r>
      <w:r w:rsidR="00084AE8" w:rsidRPr="003E21FF">
        <w:rPr>
          <w:rFonts w:ascii="Avenir Light" w:hAnsi="Avenir Light" w:cs="Arial"/>
          <w:sz w:val="20"/>
          <w:szCs w:val="20"/>
        </w:rPr>
        <w:t>Name:</w:t>
      </w:r>
      <w:r w:rsidR="00AF4ABE" w:rsidRPr="003E21FF">
        <w:rPr>
          <w:rFonts w:ascii="Avenir Light" w:hAnsi="Avenir Light" w:cs="Arial"/>
          <w:sz w:val="20"/>
          <w:szCs w:val="20"/>
        </w:rPr>
        <w:t xml:space="preserve"> </w:t>
      </w:r>
      <w:r w:rsidR="005915DB">
        <w:rPr>
          <w:rFonts w:ascii="Avenir Light" w:hAnsi="Avenir Light" w:cs="Arial"/>
          <w:sz w:val="20"/>
          <w:szCs w:val="20"/>
        </w:rPr>
        <w:t xml:space="preserve">Michael </w:t>
      </w:r>
    </w:p>
    <w:p w14:paraId="4ED39D3C" w14:textId="1CE64073" w:rsidR="00084AE8" w:rsidRPr="003E21FF" w:rsidRDefault="00084AE8" w:rsidP="00AF4ABE">
      <w:pPr>
        <w:rPr>
          <w:rFonts w:ascii="Avenir Light" w:hAnsi="Avenir Light" w:cs="Arial"/>
          <w:sz w:val="20"/>
          <w:szCs w:val="20"/>
        </w:rPr>
      </w:pPr>
      <w:r w:rsidRPr="003E21FF">
        <w:rPr>
          <w:rFonts w:ascii="Avenir Light" w:hAnsi="Avenir Light" w:cs="Arial"/>
          <w:sz w:val="20"/>
          <w:szCs w:val="20"/>
        </w:rPr>
        <w:t>Date:</w:t>
      </w:r>
      <w:r w:rsidR="00AF4ABE" w:rsidRPr="003E21FF">
        <w:rPr>
          <w:rFonts w:ascii="Avenir Light" w:hAnsi="Avenir Light" w:cs="Arial"/>
          <w:sz w:val="20"/>
          <w:szCs w:val="20"/>
        </w:rPr>
        <w:t xml:space="preserve"> </w:t>
      </w:r>
      <w:r w:rsidR="005915DB">
        <w:rPr>
          <w:rFonts w:ascii="Avenir Light" w:hAnsi="Avenir Light" w:cs="Arial"/>
          <w:sz w:val="20"/>
          <w:szCs w:val="20"/>
        </w:rPr>
        <w:t>11.10.23</w:t>
      </w:r>
    </w:p>
    <w:p w14:paraId="699BFB5A" w14:textId="77777777" w:rsidR="003E21FF" w:rsidRDefault="003E21FF" w:rsidP="003E21FF">
      <w:pPr>
        <w:rPr>
          <w:rFonts w:ascii="Avenir Light" w:hAnsi="Avenir Light" w:cs="Arial"/>
          <w:b/>
          <w:bCs/>
          <w:sz w:val="20"/>
          <w:szCs w:val="20"/>
        </w:rPr>
      </w:pPr>
    </w:p>
    <w:p w14:paraId="368B1B71" w14:textId="77777777" w:rsidR="003E21FF" w:rsidRDefault="003E21FF" w:rsidP="003E21FF">
      <w:pPr>
        <w:rPr>
          <w:rFonts w:ascii="Avenir Light" w:hAnsi="Avenir Light" w:cs="Arial"/>
          <w:b/>
          <w:bCs/>
          <w:sz w:val="20"/>
          <w:szCs w:val="20"/>
        </w:rPr>
      </w:pPr>
    </w:p>
    <w:p w14:paraId="0912FD42" w14:textId="20068E3A" w:rsidR="00B900AE" w:rsidRPr="003E21FF" w:rsidRDefault="00B900AE" w:rsidP="003E21FF">
      <w:pPr>
        <w:pBdr>
          <w:bottom w:val="single" w:sz="4" w:space="1" w:color="D0CECE" w:themeColor="background2" w:themeShade="E6"/>
        </w:pBdr>
        <w:rPr>
          <w:rFonts w:ascii="Avenir Light" w:hAnsi="Avenir Light" w:cs="Arial"/>
          <w:b/>
          <w:bCs/>
          <w:sz w:val="20"/>
          <w:szCs w:val="20"/>
        </w:rPr>
      </w:pPr>
      <w:r w:rsidRPr="003E21FF">
        <w:rPr>
          <w:rFonts w:ascii="Avenir Light" w:hAnsi="Avenir Light" w:cs="Arial"/>
          <w:b/>
          <w:bCs/>
          <w:sz w:val="20"/>
          <w:szCs w:val="20"/>
        </w:rPr>
        <w:t>Wellness plan</w:t>
      </w:r>
    </w:p>
    <w:p w14:paraId="738872EB" w14:textId="1240BEDD" w:rsidR="00B900AE" w:rsidRPr="003E21FF" w:rsidRDefault="00B900AE" w:rsidP="006E622D">
      <w:pPr>
        <w:spacing w:before="240"/>
        <w:rPr>
          <w:rFonts w:ascii="Avenir Light" w:hAnsi="Avenir Light" w:cs="Arial"/>
          <w:sz w:val="20"/>
          <w:szCs w:val="20"/>
        </w:rPr>
      </w:pPr>
    </w:p>
    <w:p w14:paraId="792107AF" w14:textId="3ED04686" w:rsidR="006E622D" w:rsidRDefault="00066828" w:rsidP="006E622D">
      <w:pPr>
        <w:rPr>
          <w:rFonts w:ascii="Avenir Light" w:hAnsi="Avenir Light" w:cs="Arial"/>
          <w:sz w:val="20"/>
          <w:szCs w:val="20"/>
        </w:rPr>
      </w:pPr>
      <w:r w:rsidRPr="003E21FF">
        <w:rPr>
          <w:rFonts w:ascii="Avenir Light" w:hAnsi="Avenir Light" w:cs="Arial"/>
          <w:b/>
          <w:bCs/>
          <w:sz w:val="20"/>
          <w:szCs w:val="20"/>
        </w:rPr>
        <w:t>Dietary Recommendations</w:t>
      </w:r>
      <w:r w:rsidR="003974DE" w:rsidRPr="003E21FF">
        <w:rPr>
          <w:rFonts w:ascii="Avenir Light" w:hAnsi="Avenir Light" w:cs="Arial"/>
          <w:sz w:val="20"/>
          <w:szCs w:val="20"/>
        </w:rPr>
        <w:t xml:space="preserve"> (to implement a more healthful regime</w:t>
      </w:r>
      <w:r w:rsidR="004679D3" w:rsidRPr="003E21FF">
        <w:rPr>
          <w:rFonts w:ascii="Avenir Light" w:hAnsi="Avenir Light" w:cs="Arial"/>
          <w:sz w:val="20"/>
          <w:szCs w:val="20"/>
        </w:rPr>
        <w:t xml:space="preserve"> and solid nutrition</w:t>
      </w:r>
      <w:r w:rsidR="00F81F99" w:rsidRPr="003E21FF">
        <w:rPr>
          <w:rFonts w:ascii="Avenir Light" w:hAnsi="Avenir Light" w:cs="Arial"/>
          <w:sz w:val="20"/>
          <w:szCs w:val="20"/>
        </w:rPr>
        <w:t xml:space="preserve"> base</w:t>
      </w:r>
      <w:r w:rsidR="006E622D" w:rsidRPr="003E21FF">
        <w:rPr>
          <w:rFonts w:ascii="Avenir Light" w:hAnsi="Avenir Light" w:cs="Arial"/>
          <w:sz w:val="20"/>
          <w:szCs w:val="20"/>
        </w:rPr>
        <w:t>):</w:t>
      </w:r>
    </w:p>
    <w:p w14:paraId="35C396BB" w14:textId="45F5E4BC" w:rsidR="005915DB" w:rsidRDefault="005915DB" w:rsidP="005915DB">
      <w:pPr>
        <w:rPr>
          <w:rFonts w:asciiTheme="majorHAnsi" w:hAnsiTheme="majorHAnsi" w:cstheme="majorHAnsi"/>
          <w:b/>
          <w:bCs/>
          <w:sz w:val="22"/>
          <w:szCs w:val="22"/>
        </w:rPr>
      </w:pPr>
    </w:p>
    <w:p w14:paraId="56C42A0E" w14:textId="2D28088E" w:rsidR="005915DB" w:rsidRDefault="005915DB" w:rsidP="005915DB">
      <w:pPr>
        <w:pStyle w:val="ListParagraph"/>
        <w:numPr>
          <w:ilvl w:val="0"/>
          <w:numId w:val="6"/>
        </w:numPr>
        <w:rPr>
          <w:rFonts w:asciiTheme="majorHAnsi" w:hAnsiTheme="majorHAnsi" w:cstheme="majorHAnsi"/>
          <w:sz w:val="22"/>
          <w:szCs w:val="22"/>
        </w:rPr>
      </w:pPr>
      <w:r w:rsidRPr="005915DB">
        <w:rPr>
          <w:rFonts w:asciiTheme="majorHAnsi" w:hAnsiTheme="majorHAnsi" w:cstheme="majorHAnsi"/>
          <w:sz w:val="22"/>
          <w:szCs w:val="22"/>
        </w:rPr>
        <w:t>Over the next 2</w:t>
      </w:r>
      <w:r w:rsidR="00743713">
        <w:rPr>
          <w:rFonts w:asciiTheme="majorHAnsi" w:hAnsiTheme="majorHAnsi" w:cstheme="majorHAnsi"/>
          <w:sz w:val="22"/>
          <w:szCs w:val="22"/>
        </w:rPr>
        <w:t xml:space="preserve"> </w:t>
      </w:r>
      <w:r w:rsidRPr="005915DB">
        <w:rPr>
          <w:rFonts w:asciiTheme="majorHAnsi" w:hAnsiTheme="majorHAnsi" w:cstheme="majorHAnsi"/>
          <w:sz w:val="22"/>
          <w:szCs w:val="22"/>
        </w:rPr>
        <w:t xml:space="preserve">weeks work to increase additional non starchy vegetables into your daily routine i.e., green beans, brussel sprouts, snow peas, mixed salad leaves, broccoli, broccolini, cabbage, cucumber, zucchini, celery, leek, shallots, coriander, mint, parsley etc. This will boost fibre intake, digestive health, micronutrient status and much more. </w:t>
      </w:r>
    </w:p>
    <w:p w14:paraId="4BA45F7F" w14:textId="77777777" w:rsidR="005915DB" w:rsidRDefault="005915DB" w:rsidP="005915DB">
      <w:pPr>
        <w:pStyle w:val="ListParagraph"/>
        <w:ind w:left="170"/>
        <w:rPr>
          <w:rFonts w:asciiTheme="majorHAnsi" w:hAnsiTheme="majorHAnsi" w:cstheme="majorHAnsi"/>
          <w:sz w:val="22"/>
          <w:szCs w:val="22"/>
        </w:rPr>
      </w:pPr>
    </w:p>
    <w:p w14:paraId="5CC3544D" w14:textId="77777777" w:rsidR="005915DB" w:rsidRPr="005915DB" w:rsidRDefault="005915DB" w:rsidP="005915DB">
      <w:pPr>
        <w:pStyle w:val="ListParagraph"/>
        <w:numPr>
          <w:ilvl w:val="0"/>
          <w:numId w:val="6"/>
        </w:numPr>
        <w:rPr>
          <w:rFonts w:asciiTheme="majorHAnsi" w:hAnsiTheme="majorHAnsi" w:cstheme="majorHAnsi"/>
          <w:b/>
          <w:bCs/>
          <w:sz w:val="22"/>
          <w:szCs w:val="22"/>
        </w:rPr>
      </w:pPr>
      <w:r w:rsidRPr="00B40787">
        <w:rPr>
          <w:rFonts w:asciiTheme="majorHAnsi" w:hAnsiTheme="majorHAnsi" w:cstheme="majorHAnsi"/>
          <w:sz w:val="22"/>
          <w:szCs w:val="22"/>
        </w:rPr>
        <w:t xml:space="preserve">Choose spray free or organic produce where possible. This will ensure you eat real food that is both local and seasonal. </w:t>
      </w:r>
      <w:r w:rsidRPr="00B40787">
        <w:rPr>
          <w:rFonts w:asciiTheme="majorHAnsi" w:hAnsiTheme="majorHAnsi" w:cstheme="majorHAnsi"/>
          <w:color w:val="000000"/>
          <w:sz w:val="22"/>
          <w:szCs w:val="22"/>
          <w:shd w:val="clear" w:color="auto" w:fill="FFFFFF"/>
        </w:rPr>
        <w:t xml:space="preserve">The produce is naturally ripened, more nutrient dense, and will minimises your exposure to synthetic pesticides. </w:t>
      </w:r>
    </w:p>
    <w:p w14:paraId="7EE365AA" w14:textId="3BC038AD" w:rsidR="005915DB" w:rsidRPr="005915DB" w:rsidRDefault="005915DB" w:rsidP="005915DB">
      <w:pPr>
        <w:rPr>
          <w:rFonts w:asciiTheme="majorHAnsi" w:hAnsiTheme="majorHAnsi" w:cstheme="majorHAnsi"/>
          <w:sz w:val="22"/>
          <w:szCs w:val="22"/>
        </w:rPr>
      </w:pPr>
    </w:p>
    <w:p w14:paraId="4E3DBC6F" w14:textId="77777777" w:rsidR="00F82F4D" w:rsidRPr="00F82F4D" w:rsidRDefault="005915DB" w:rsidP="005915DB">
      <w:pPr>
        <w:pStyle w:val="ListParagraph"/>
        <w:numPr>
          <w:ilvl w:val="0"/>
          <w:numId w:val="6"/>
        </w:numPr>
        <w:rPr>
          <w:rFonts w:asciiTheme="majorHAnsi" w:hAnsiTheme="majorHAnsi" w:cstheme="majorHAnsi"/>
          <w:b/>
          <w:bCs/>
          <w:sz w:val="22"/>
          <w:szCs w:val="22"/>
        </w:rPr>
      </w:pPr>
      <w:r>
        <w:rPr>
          <w:rFonts w:asciiTheme="majorHAnsi" w:hAnsiTheme="majorHAnsi" w:cstheme="majorHAnsi"/>
          <w:color w:val="000000"/>
          <w:sz w:val="22"/>
          <w:szCs w:val="22"/>
          <w:shd w:val="clear" w:color="auto" w:fill="FFFFFF"/>
        </w:rPr>
        <w:t xml:space="preserve">Temporality cease gluten and dairy intake; to avoid worsening acute inflammation. </w:t>
      </w:r>
    </w:p>
    <w:p w14:paraId="3172C5D7" w14:textId="77777777" w:rsidR="00F82F4D" w:rsidRPr="00F82F4D" w:rsidRDefault="00F82F4D" w:rsidP="00F82F4D">
      <w:pPr>
        <w:pStyle w:val="ListParagraph"/>
        <w:rPr>
          <w:rFonts w:asciiTheme="majorHAnsi" w:hAnsiTheme="majorHAnsi" w:cstheme="majorHAnsi"/>
          <w:color w:val="000000"/>
          <w:sz w:val="22"/>
          <w:szCs w:val="22"/>
          <w:shd w:val="clear" w:color="auto" w:fill="FFFFFF"/>
        </w:rPr>
      </w:pPr>
    </w:p>
    <w:p w14:paraId="50AED1D8" w14:textId="219559B8" w:rsidR="005915DB" w:rsidRPr="005915DB" w:rsidRDefault="00F82F4D" w:rsidP="005915DB">
      <w:pPr>
        <w:pStyle w:val="ListParagraph"/>
        <w:numPr>
          <w:ilvl w:val="0"/>
          <w:numId w:val="6"/>
        </w:numPr>
        <w:rPr>
          <w:rFonts w:asciiTheme="majorHAnsi" w:hAnsiTheme="majorHAnsi" w:cstheme="majorHAnsi"/>
          <w:b/>
          <w:bCs/>
          <w:sz w:val="22"/>
          <w:szCs w:val="22"/>
        </w:rPr>
      </w:pPr>
      <w:r>
        <w:rPr>
          <w:rFonts w:asciiTheme="majorHAnsi" w:hAnsiTheme="majorHAnsi" w:cstheme="majorHAnsi"/>
          <w:color w:val="000000"/>
          <w:sz w:val="22"/>
          <w:szCs w:val="22"/>
          <w:shd w:val="clear" w:color="auto" w:fill="FFFFFF"/>
        </w:rPr>
        <w:t xml:space="preserve">2 L water/day </w:t>
      </w:r>
      <w:r w:rsidR="005915DB">
        <w:rPr>
          <w:rFonts w:asciiTheme="majorHAnsi" w:hAnsiTheme="majorHAnsi" w:cstheme="majorHAnsi"/>
          <w:color w:val="000000"/>
          <w:sz w:val="22"/>
          <w:szCs w:val="22"/>
          <w:shd w:val="clear" w:color="auto" w:fill="FFFFFF"/>
        </w:rPr>
        <w:t xml:space="preserve"> </w:t>
      </w:r>
    </w:p>
    <w:p w14:paraId="64DBCD81" w14:textId="77777777" w:rsidR="00056D9F" w:rsidRPr="009D256E" w:rsidRDefault="00056D9F" w:rsidP="009D256E">
      <w:pPr>
        <w:rPr>
          <w:rFonts w:asciiTheme="majorHAnsi" w:hAnsiTheme="majorHAnsi" w:cstheme="majorHAnsi"/>
          <w:sz w:val="22"/>
          <w:szCs w:val="22"/>
        </w:rPr>
      </w:pPr>
    </w:p>
    <w:p w14:paraId="02B3DFE3" w14:textId="0330BAF7" w:rsidR="00066828" w:rsidRPr="003E21FF" w:rsidRDefault="00066828" w:rsidP="00066828">
      <w:pPr>
        <w:rPr>
          <w:rFonts w:ascii="Avenir Light" w:hAnsi="Avenir Light" w:cs="Arial"/>
          <w:sz w:val="20"/>
          <w:szCs w:val="20"/>
        </w:rPr>
      </w:pPr>
      <w:r w:rsidRPr="003E21FF">
        <w:rPr>
          <w:rFonts w:ascii="Avenir Light" w:hAnsi="Avenir Light" w:cs="Arial"/>
          <w:b/>
          <w:bCs/>
          <w:sz w:val="20"/>
          <w:szCs w:val="20"/>
        </w:rPr>
        <w:t>Lifestyle Recommendations</w:t>
      </w:r>
      <w:r w:rsidR="003974DE" w:rsidRPr="003E21FF">
        <w:rPr>
          <w:rFonts w:ascii="Avenir Light" w:hAnsi="Avenir Light" w:cs="Arial"/>
          <w:sz w:val="20"/>
          <w:szCs w:val="20"/>
        </w:rPr>
        <w:t xml:space="preserve"> (to encourage the healing power of nature)</w:t>
      </w:r>
      <w:r w:rsidRPr="003E21FF">
        <w:rPr>
          <w:rFonts w:ascii="Avenir Light" w:hAnsi="Avenir Light" w:cs="Arial"/>
          <w:sz w:val="20"/>
          <w:szCs w:val="20"/>
        </w:rPr>
        <w:t xml:space="preserve">: </w:t>
      </w:r>
    </w:p>
    <w:p w14:paraId="3B5CADA2" w14:textId="77777777" w:rsidR="00056D9F" w:rsidRPr="00056D9F" w:rsidRDefault="00056D9F" w:rsidP="00056D9F">
      <w:pPr>
        <w:pStyle w:val="ListParagraph"/>
        <w:ind w:left="170"/>
        <w:rPr>
          <w:rFonts w:asciiTheme="majorHAnsi" w:hAnsiTheme="majorHAnsi" w:cstheme="majorHAnsi"/>
          <w:color w:val="000000" w:themeColor="text1"/>
          <w:sz w:val="22"/>
          <w:szCs w:val="22"/>
        </w:rPr>
      </w:pPr>
    </w:p>
    <w:p w14:paraId="1E850327" w14:textId="03880269" w:rsidR="005915DB" w:rsidRDefault="005915DB" w:rsidP="005915DB">
      <w:pPr>
        <w:pStyle w:val="ListParagraph"/>
        <w:numPr>
          <w:ilvl w:val="0"/>
          <w:numId w:val="6"/>
        </w:numPr>
        <w:contextualSpacing w:val="0"/>
        <w:rPr>
          <w:rFonts w:asciiTheme="majorHAnsi" w:hAnsiTheme="majorHAnsi" w:cstheme="majorHAnsi"/>
          <w:sz w:val="22"/>
          <w:szCs w:val="22"/>
        </w:rPr>
      </w:pPr>
      <w:r w:rsidRPr="00B40787">
        <w:rPr>
          <w:rFonts w:asciiTheme="majorHAnsi" w:hAnsiTheme="majorHAnsi" w:cstheme="majorHAnsi"/>
          <w:sz w:val="22"/>
          <w:szCs w:val="22"/>
        </w:rPr>
        <w:t xml:space="preserve">Focus on </w:t>
      </w:r>
      <w:r>
        <w:rPr>
          <w:rFonts w:asciiTheme="majorHAnsi" w:hAnsiTheme="majorHAnsi" w:cstheme="majorHAnsi"/>
          <w:sz w:val="22"/>
          <w:szCs w:val="22"/>
        </w:rPr>
        <w:t xml:space="preserve">a </w:t>
      </w:r>
      <w:r w:rsidRPr="00B40787">
        <w:rPr>
          <w:rFonts w:asciiTheme="majorHAnsi" w:hAnsiTheme="majorHAnsi" w:cstheme="majorHAnsi"/>
          <w:sz w:val="22"/>
          <w:szCs w:val="22"/>
        </w:rPr>
        <w:t xml:space="preserve">sleep hygiene </w:t>
      </w:r>
      <w:r>
        <w:rPr>
          <w:rFonts w:asciiTheme="majorHAnsi" w:hAnsiTheme="majorHAnsi" w:cstheme="majorHAnsi"/>
          <w:sz w:val="22"/>
          <w:szCs w:val="22"/>
        </w:rPr>
        <w:t xml:space="preserve">routine </w:t>
      </w:r>
      <w:r w:rsidRPr="00B40787">
        <w:rPr>
          <w:rFonts w:asciiTheme="majorHAnsi" w:hAnsiTheme="majorHAnsi" w:cstheme="majorHAnsi"/>
          <w:sz w:val="22"/>
          <w:szCs w:val="22"/>
        </w:rPr>
        <w:t>to support restorative rest</w:t>
      </w:r>
      <w:r>
        <w:rPr>
          <w:rFonts w:asciiTheme="majorHAnsi" w:hAnsiTheme="majorHAnsi" w:cstheme="majorHAnsi"/>
          <w:sz w:val="22"/>
          <w:szCs w:val="22"/>
        </w:rPr>
        <w:t xml:space="preserve"> time.</w:t>
      </w:r>
      <w:r w:rsidRPr="00B40787">
        <w:rPr>
          <w:rFonts w:asciiTheme="majorHAnsi" w:hAnsiTheme="majorHAnsi" w:cstheme="majorHAnsi"/>
          <w:sz w:val="22"/>
          <w:szCs w:val="22"/>
        </w:rPr>
        <w:t xml:space="preserve"> </w:t>
      </w:r>
      <w:r>
        <w:rPr>
          <w:rFonts w:asciiTheme="majorHAnsi" w:hAnsiTheme="majorHAnsi" w:cstheme="majorHAnsi"/>
          <w:sz w:val="22"/>
          <w:szCs w:val="22"/>
        </w:rPr>
        <w:t>T</w:t>
      </w:r>
      <w:r w:rsidRPr="00B40787">
        <w:rPr>
          <w:rFonts w:asciiTheme="majorHAnsi" w:hAnsiTheme="majorHAnsi" w:cstheme="majorHAnsi"/>
          <w:sz w:val="22"/>
          <w:szCs w:val="22"/>
        </w:rPr>
        <w:t>op tips:</w:t>
      </w:r>
      <w:r>
        <w:rPr>
          <w:rFonts w:asciiTheme="majorHAnsi" w:hAnsiTheme="majorHAnsi" w:cstheme="majorHAnsi"/>
          <w:sz w:val="22"/>
          <w:szCs w:val="22"/>
        </w:rPr>
        <w:t xml:space="preserve"> </w:t>
      </w:r>
      <w:r w:rsidRPr="00B10EEE">
        <w:rPr>
          <w:rFonts w:asciiTheme="majorHAnsi" w:hAnsiTheme="majorHAnsi" w:cstheme="majorHAnsi"/>
          <w:sz w:val="22"/>
          <w:szCs w:val="22"/>
        </w:rPr>
        <w:t>Invest in blue light blocking glasses and w</w:t>
      </w:r>
      <w:r>
        <w:rPr>
          <w:rFonts w:asciiTheme="majorHAnsi" w:hAnsiTheme="majorHAnsi" w:cstheme="majorHAnsi"/>
          <w:sz w:val="22"/>
          <w:szCs w:val="22"/>
        </w:rPr>
        <w:t>ear</w:t>
      </w:r>
      <w:r w:rsidRPr="00B10EEE">
        <w:rPr>
          <w:rFonts w:asciiTheme="majorHAnsi" w:hAnsiTheme="majorHAnsi" w:cstheme="majorHAnsi"/>
          <w:sz w:val="22"/>
          <w:szCs w:val="22"/>
        </w:rPr>
        <w:t xml:space="preserve"> from sunset | Enjoy your last meal </w:t>
      </w:r>
      <w:r w:rsidRPr="00B10EEE">
        <w:rPr>
          <w:rFonts w:asciiTheme="majorHAnsi" w:hAnsiTheme="majorHAnsi" w:cstheme="majorHAnsi"/>
          <w:sz w:val="22"/>
          <w:szCs w:val="22"/>
          <w:u w:val="single"/>
        </w:rPr>
        <w:t>3</w:t>
      </w:r>
      <w:r w:rsidRPr="00B10EEE">
        <w:rPr>
          <w:rFonts w:asciiTheme="majorHAnsi" w:hAnsiTheme="majorHAnsi" w:cstheme="majorHAnsi"/>
          <w:sz w:val="22"/>
          <w:szCs w:val="22"/>
        </w:rPr>
        <w:t xml:space="preserve"> hours before bed | Cease work, TV, screen time </w:t>
      </w:r>
      <w:r w:rsidRPr="00B10EEE">
        <w:rPr>
          <w:rFonts w:asciiTheme="majorHAnsi" w:hAnsiTheme="majorHAnsi" w:cstheme="majorHAnsi"/>
          <w:sz w:val="22"/>
          <w:szCs w:val="22"/>
          <w:u w:val="single"/>
        </w:rPr>
        <w:t>2</w:t>
      </w:r>
      <w:r w:rsidRPr="00B10EEE">
        <w:rPr>
          <w:rFonts w:asciiTheme="majorHAnsi" w:hAnsiTheme="majorHAnsi" w:cstheme="majorHAnsi"/>
          <w:sz w:val="22"/>
          <w:szCs w:val="22"/>
        </w:rPr>
        <w:t xml:space="preserve"> hours before bed | Actively start bedtime routine </w:t>
      </w:r>
      <w:r w:rsidRPr="00B10EEE">
        <w:rPr>
          <w:rFonts w:asciiTheme="majorHAnsi" w:hAnsiTheme="majorHAnsi" w:cstheme="majorHAnsi"/>
          <w:sz w:val="22"/>
          <w:szCs w:val="22"/>
          <w:u w:val="single"/>
        </w:rPr>
        <w:t>1</w:t>
      </w:r>
      <w:r w:rsidRPr="00B10EEE">
        <w:rPr>
          <w:rFonts w:asciiTheme="majorHAnsi" w:hAnsiTheme="majorHAnsi" w:cstheme="majorHAnsi"/>
          <w:sz w:val="22"/>
          <w:szCs w:val="22"/>
        </w:rPr>
        <w:t xml:space="preserve"> hour before you intend to be asleep i.e., cup of herbal tea, read a book, journal, meditate.</w:t>
      </w:r>
    </w:p>
    <w:p w14:paraId="6D3B4C0A" w14:textId="77777777" w:rsidR="00056D9F" w:rsidRDefault="00056D9F" w:rsidP="00066828">
      <w:pPr>
        <w:rPr>
          <w:rFonts w:ascii="Avenir Light" w:hAnsi="Avenir Light" w:cs="Arial"/>
          <w:b/>
          <w:bCs/>
          <w:sz w:val="20"/>
          <w:szCs w:val="20"/>
        </w:rPr>
      </w:pPr>
    </w:p>
    <w:p w14:paraId="333E2158" w14:textId="77777777" w:rsidR="0088734D" w:rsidRPr="003E21FF" w:rsidRDefault="0088734D" w:rsidP="00066828">
      <w:pPr>
        <w:rPr>
          <w:rFonts w:ascii="Avenir Light" w:hAnsi="Avenir Light" w:cs="Arial"/>
          <w:sz w:val="20"/>
          <w:szCs w:val="20"/>
        </w:rPr>
      </w:pPr>
    </w:p>
    <w:p w14:paraId="33538772" w14:textId="45D74603" w:rsidR="00066828" w:rsidRPr="003E21FF" w:rsidRDefault="00066828" w:rsidP="00066828">
      <w:pPr>
        <w:rPr>
          <w:rFonts w:ascii="Avenir Light" w:hAnsi="Avenir Light" w:cs="Arial"/>
          <w:sz w:val="20"/>
          <w:szCs w:val="20"/>
        </w:rPr>
      </w:pPr>
      <w:r w:rsidRPr="003E21FF">
        <w:rPr>
          <w:rFonts w:ascii="Avenir Light" w:hAnsi="Avenir Light" w:cs="Arial"/>
          <w:b/>
          <w:bCs/>
          <w:sz w:val="20"/>
          <w:szCs w:val="20"/>
        </w:rPr>
        <w:t>Supplement Recommendations</w:t>
      </w:r>
      <w:r w:rsidR="003974DE" w:rsidRPr="003E21FF">
        <w:rPr>
          <w:rFonts w:ascii="Avenir Light" w:hAnsi="Avenir Light" w:cs="Arial"/>
          <w:sz w:val="20"/>
          <w:szCs w:val="20"/>
        </w:rPr>
        <w:t xml:space="preserve"> (to support body system</w:t>
      </w:r>
      <w:r w:rsidR="00163D67" w:rsidRPr="003E21FF">
        <w:rPr>
          <w:rFonts w:ascii="Avenir Light" w:hAnsi="Avenir Light" w:cs="Arial"/>
          <w:sz w:val="20"/>
          <w:szCs w:val="20"/>
        </w:rPr>
        <w:t>/</w:t>
      </w:r>
      <w:r w:rsidR="003974DE" w:rsidRPr="003E21FF">
        <w:rPr>
          <w:rFonts w:ascii="Avenir Light" w:hAnsi="Avenir Light" w:cs="Arial"/>
          <w:sz w:val="20"/>
          <w:szCs w:val="20"/>
        </w:rPr>
        <w:t xml:space="preserve">s and address current </w:t>
      </w:r>
      <w:r w:rsidR="006E622D" w:rsidRPr="003E21FF">
        <w:rPr>
          <w:rFonts w:ascii="Avenir Light" w:hAnsi="Avenir Light" w:cs="Arial"/>
          <w:sz w:val="20"/>
          <w:szCs w:val="20"/>
        </w:rPr>
        <w:t xml:space="preserve">signs and </w:t>
      </w:r>
      <w:r w:rsidR="003974DE" w:rsidRPr="003E21FF">
        <w:rPr>
          <w:rFonts w:ascii="Avenir Light" w:hAnsi="Avenir Light" w:cs="Arial"/>
          <w:sz w:val="20"/>
          <w:szCs w:val="20"/>
        </w:rPr>
        <w:t>symptoms):</w:t>
      </w:r>
    </w:p>
    <w:p w14:paraId="05E948A9" w14:textId="18C1298C" w:rsidR="00650A4D" w:rsidRPr="003E21FF" w:rsidRDefault="00650A4D" w:rsidP="00650A4D">
      <w:pPr>
        <w:rPr>
          <w:rFonts w:ascii="Avenir Light" w:hAnsi="Avenir Light" w:cs="Arial"/>
          <w:sz w:val="20"/>
          <w:szCs w:val="20"/>
        </w:rPr>
      </w:pPr>
    </w:p>
    <w:tbl>
      <w:tblPr>
        <w:tblStyle w:val="TableGrid"/>
        <w:tblW w:w="9716" w:type="dxa"/>
        <w:tblInd w:w="-5"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427"/>
        <w:gridCol w:w="2427"/>
        <w:gridCol w:w="2431"/>
        <w:gridCol w:w="2431"/>
      </w:tblGrid>
      <w:tr w:rsidR="00B900AE" w:rsidRPr="003E21FF" w14:paraId="1AF96BDF" w14:textId="77777777" w:rsidTr="00AF4ABE">
        <w:trPr>
          <w:trHeight w:val="458"/>
        </w:trPr>
        <w:tc>
          <w:tcPr>
            <w:tcW w:w="2427" w:type="dxa"/>
          </w:tcPr>
          <w:p w14:paraId="4CDDC7A9" w14:textId="77777777" w:rsidR="00B900AE" w:rsidRDefault="00B900AE" w:rsidP="00B900AE">
            <w:pPr>
              <w:jc w:val="center"/>
              <w:rPr>
                <w:rFonts w:ascii="Avenir Light" w:hAnsi="Avenir Light" w:cs="Arial"/>
                <w:sz w:val="20"/>
                <w:szCs w:val="20"/>
              </w:rPr>
            </w:pPr>
            <w:r w:rsidRPr="003E21FF">
              <w:rPr>
                <w:rFonts w:ascii="Avenir Light" w:hAnsi="Avenir Light" w:cs="Arial"/>
                <w:sz w:val="20"/>
                <w:szCs w:val="20"/>
              </w:rPr>
              <w:t>Product</w:t>
            </w:r>
          </w:p>
          <w:p w14:paraId="0B8FED50" w14:textId="13916BB5" w:rsidR="00056D9F" w:rsidRPr="003E21FF" w:rsidRDefault="00056D9F" w:rsidP="00B900AE">
            <w:pPr>
              <w:jc w:val="center"/>
              <w:rPr>
                <w:rFonts w:ascii="Avenir Light" w:hAnsi="Avenir Light" w:cs="Arial"/>
                <w:sz w:val="20"/>
                <w:szCs w:val="20"/>
              </w:rPr>
            </w:pPr>
          </w:p>
        </w:tc>
        <w:tc>
          <w:tcPr>
            <w:tcW w:w="2427" w:type="dxa"/>
          </w:tcPr>
          <w:p w14:paraId="2B8FBDED" w14:textId="366A59A2" w:rsidR="00B900AE" w:rsidRPr="003E21FF" w:rsidRDefault="00B900AE" w:rsidP="00B900AE">
            <w:pPr>
              <w:jc w:val="center"/>
              <w:rPr>
                <w:rFonts w:ascii="Avenir Light" w:hAnsi="Avenir Light" w:cs="Arial"/>
                <w:sz w:val="20"/>
                <w:szCs w:val="20"/>
              </w:rPr>
            </w:pPr>
            <w:r w:rsidRPr="003E21FF">
              <w:rPr>
                <w:rFonts w:ascii="Avenir Light" w:hAnsi="Avenir Light" w:cs="Arial"/>
                <w:sz w:val="20"/>
                <w:szCs w:val="20"/>
              </w:rPr>
              <w:t>Breakfast</w:t>
            </w:r>
          </w:p>
        </w:tc>
        <w:tc>
          <w:tcPr>
            <w:tcW w:w="2431" w:type="dxa"/>
          </w:tcPr>
          <w:p w14:paraId="4475F8DA" w14:textId="28FD7804" w:rsidR="00B900AE" w:rsidRPr="003E21FF" w:rsidRDefault="00B900AE" w:rsidP="00B900AE">
            <w:pPr>
              <w:jc w:val="center"/>
              <w:rPr>
                <w:rFonts w:ascii="Avenir Light" w:hAnsi="Avenir Light" w:cs="Arial"/>
                <w:sz w:val="20"/>
                <w:szCs w:val="20"/>
              </w:rPr>
            </w:pPr>
            <w:r w:rsidRPr="003E21FF">
              <w:rPr>
                <w:rFonts w:ascii="Avenir Light" w:hAnsi="Avenir Light" w:cs="Arial"/>
                <w:sz w:val="20"/>
                <w:szCs w:val="20"/>
              </w:rPr>
              <w:t>Lunch</w:t>
            </w:r>
          </w:p>
        </w:tc>
        <w:tc>
          <w:tcPr>
            <w:tcW w:w="2431" w:type="dxa"/>
          </w:tcPr>
          <w:p w14:paraId="7CD88F2B" w14:textId="1EF1F4F7" w:rsidR="00B900AE" w:rsidRPr="003E21FF" w:rsidRDefault="00B900AE" w:rsidP="00B900AE">
            <w:pPr>
              <w:jc w:val="center"/>
              <w:rPr>
                <w:rFonts w:ascii="Avenir Light" w:hAnsi="Avenir Light" w:cs="Arial"/>
                <w:sz w:val="20"/>
                <w:szCs w:val="20"/>
              </w:rPr>
            </w:pPr>
            <w:r w:rsidRPr="003E21FF">
              <w:rPr>
                <w:rFonts w:ascii="Avenir Light" w:hAnsi="Avenir Light" w:cs="Arial"/>
                <w:sz w:val="20"/>
                <w:szCs w:val="20"/>
              </w:rPr>
              <w:t>Dinner</w:t>
            </w:r>
          </w:p>
        </w:tc>
      </w:tr>
      <w:tr w:rsidR="00D72875" w:rsidRPr="003E21FF" w14:paraId="32E388CA" w14:textId="77777777" w:rsidTr="00AF4ABE">
        <w:trPr>
          <w:trHeight w:val="435"/>
        </w:trPr>
        <w:tc>
          <w:tcPr>
            <w:tcW w:w="2427" w:type="dxa"/>
          </w:tcPr>
          <w:p w14:paraId="6DABF83D" w14:textId="530E2FB7" w:rsidR="00D72875" w:rsidRPr="003E21FF" w:rsidRDefault="00D72875" w:rsidP="00D72875">
            <w:pPr>
              <w:jc w:val="center"/>
              <w:rPr>
                <w:rFonts w:ascii="Avenir Light" w:hAnsi="Avenir Light" w:cs="Arial"/>
                <w:sz w:val="20"/>
                <w:szCs w:val="20"/>
              </w:rPr>
            </w:pPr>
            <w:r>
              <w:rPr>
                <w:rFonts w:ascii="Avenir Light" w:hAnsi="Avenir Light" w:cs="Arial"/>
                <w:sz w:val="20"/>
                <w:szCs w:val="20"/>
              </w:rPr>
              <w:t>BCP-S</w:t>
            </w:r>
          </w:p>
        </w:tc>
        <w:tc>
          <w:tcPr>
            <w:tcW w:w="2427" w:type="dxa"/>
          </w:tcPr>
          <w:p w14:paraId="795F3F22" w14:textId="5A2897EE" w:rsidR="00D72875" w:rsidRPr="003E21FF" w:rsidRDefault="00D72875" w:rsidP="00D72875">
            <w:pPr>
              <w:jc w:val="center"/>
              <w:rPr>
                <w:rFonts w:ascii="Avenir Light" w:hAnsi="Avenir Light" w:cs="Arial"/>
                <w:sz w:val="20"/>
                <w:szCs w:val="20"/>
              </w:rPr>
            </w:pPr>
            <w:r>
              <w:rPr>
                <w:rFonts w:ascii="Avenir Light" w:hAnsi="Avenir Light" w:cs="Arial"/>
                <w:sz w:val="20"/>
                <w:szCs w:val="20"/>
              </w:rPr>
              <w:t>1 Scoop with Breakfast</w:t>
            </w:r>
          </w:p>
        </w:tc>
        <w:tc>
          <w:tcPr>
            <w:tcW w:w="2431" w:type="dxa"/>
          </w:tcPr>
          <w:p w14:paraId="5605E8AC" w14:textId="77777777" w:rsidR="00D72875" w:rsidRPr="003E21FF" w:rsidRDefault="00D72875" w:rsidP="00D72875">
            <w:pPr>
              <w:jc w:val="center"/>
              <w:rPr>
                <w:rFonts w:ascii="Avenir Light" w:hAnsi="Avenir Light" w:cs="Arial"/>
                <w:sz w:val="20"/>
                <w:szCs w:val="20"/>
              </w:rPr>
            </w:pPr>
          </w:p>
        </w:tc>
        <w:tc>
          <w:tcPr>
            <w:tcW w:w="2431" w:type="dxa"/>
          </w:tcPr>
          <w:p w14:paraId="3BBBE8EC" w14:textId="1B700A37" w:rsidR="00D72875" w:rsidRPr="003E21FF" w:rsidRDefault="00D72875" w:rsidP="00D72875">
            <w:pPr>
              <w:jc w:val="center"/>
              <w:rPr>
                <w:rFonts w:ascii="Avenir Light" w:hAnsi="Avenir Light" w:cs="Arial"/>
                <w:sz w:val="20"/>
                <w:szCs w:val="20"/>
              </w:rPr>
            </w:pPr>
          </w:p>
        </w:tc>
      </w:tr>
      <w:tr w:rsidR="00D72875" w:rsidRPr="003E21FF" w14:paraId="2C119EE4" w14:textId="77777777" w:rsidTr="00AF4ABE">
        <w:trPr>
          <w:trHeight w:val="435"/>
        </w:trPr>
        <w:tc>
          <w:tcPr>
            <w:tcW w:w="2427" w:type="dxa"/>
          </w:tcPr>
          <w:p w14:paraId="590E172D" w14:textId="77777777" w:rsidR="00D72875" w:rsidRDefault="00D72875" w:rsidP="00D72875">
            <w:pPr>
              <w:jc w:val="center"/>
              <w:rPr>
                <w:rFonts w:ascii="Avenir Light" w:hAnsi="Avenir Light" w:cs="Arial"/>
                <w:sz w:val="20"/>
                <w:szCs w:val="20"/>
              </w:rPr>
            </w:pPr>
            <w:proofErr w:type="spellStart"/>
            <w:r>
              <w:rPr>
                <w:rFonts w:ascii="Avenir Light" w:hAnsi="Avenir Light" w:cs="Arial"/>
                <w:sz w:val="20"/>
                <w:szCs w:val="20"/>
              </w:rPr>
              <w:t>Enduracell</w:t>
            </w:r>
            <w:proofErr w:type="spellEnd"/>
            <w:r>
              <w:rPr>
                <w:rFonts w:ascii="Avenir Light" w:hAnsi="Avenir Light" w:cs="Arial"/>
                <w:sz w:val="20"/>
                <w:szCs w:val="20"/>
              </w:rPr>
              <w:t xml:space="preserve"> Powder </w:t>
            </w:r>
          </w:p>
          <w:p w14:paraId="32117A2F" w14:textId="7825B142" w:rsidR="00D72875" w:rsidRDefault="00D72875" w:rsidP="00D72875">
            <w:pPr>
              <w:jc w:val="center"/>
              <w:rPr>
                <w:rFonts w:ascii="Avenir Light" w:hAnsi="Avenir Light" w:cs="Arial"/>
                <w:sz w:val="20"/>
                <w:szCs w:val="20"/>
              </w:rPr>
            </w:pPr>
          </w:p>
        </w:tc>
        <w:tc>
          <w:tcPr>
            <w:tcW w:w="2427" w:type="dxa"/>
          </w:tcPr>
          <w:p w14:paraId="6389199D" w14:textId="62596B23" w:rsidR="00D72875" w:rsidRPr="003E21FF" w:rsidRDefault="00D72875" w:rsidP="00D72875">
            <w:pPr>
              <w:jc w:val="center"/>
              <w:rPr>
                <w:rFonts w:ascii="Avenir Light" w:hAnsi="Avenir Light" w:cs="Arial"/>
                <w:sz w:val="20"/>
                <w:szCs w:val="20"/>
              </w:rPr>
            </w:pPr>
          </w:p>
        </w:tc>
        <w:tc>
          <w:tcPr>
            <w:tcW w:w="2431" w:type="dxa"/>
          </w:tcPr>
          <w:p w14:paraId="1DA89340" w14:textId="77777777" w:rsidR="00D72875" w:rsidRPr="003E21FF" w:rsidRDefault="00D72875" w:rsidP="00D72875">
            <w:pPr>
              <w:jc w:val="center"/>
              <w:rPr>
                <w:rFonts w:ascii="Avenir Light" w:hAnsi="Avenir Light" w:cs="Arial"/>
                <w:sz w:val="20"/>
                <w:szCs w:val="20"/>
              </w:rPr>
            </w:pPr>
          </w:p>
        </w:tc>
        <w:tc>
          <w:tcPr>
            <w:tcW w:w="2431" w:type="dxa"/>
          </w:tcPr>
          <w:p w14:paraId="1FE752A2" w14:textId="5B2A6763" w:rsidR="00D72875" w:rsidRDefault="00D72875" w:rsidP="00D72875">
            <w:pPr>
              <w:jc w:val="center"/>
              <w:rPr>
                <w:rFonts w:ascii="Avenir Light" w:hAnsi="Avenir Light" w:cs="Arial"/>
                <w:sz w:val="20"/>
                <w:szCs w:val="20"/>
              </w:rPr>
            </w:pPr>
            <w:r>
              <w:rPr>
                <w:rFonts w:ascii="Avenir Light" w:hAnsi="Avenir Light" w:cs="Arial"/>
                <w:sz w:val="20"/>
                <w:szCs w:val="20"/>
              </w:rPr>
              <w:t xml:space="preserve">Enough to fill tip of sharp knife </w:t>
            </w:r>
          </w:p>
          <w:p w14:paraId="6725B159" w14:textId="6E7B9C4D" w:rsidR="00D72875" w:rsidRDefault="00D72875" w:rsidP="00D72875">
            <w:pPr>
              <w:jc w:val="center"/>
              <w:rPr>
                <w:rFonts w:ascii="Avenir Light" w:hAnsi="Avenir Light" w:cs="Arial"/>
                <w:sz w:val="20"/>
                <w:szCs w:val="20"/>
              </w:rPr>
            </w:pPr>
            <w:r>
              <w:rPr>
                <w:rFonts w:ascii="Avenir Light" w:hAnsi="Avenir Light" w:cs="Arial"/>
                <w:sz w:val="20"/>
                <w:szCs w:val="20"/>
              </w:rPr>
              <w:t>(Working our way up to one full scoop</w:t>
            </w:r>
            <w:r w:rsidR="00743713">
              <w:rPr>
                <w:rFonts w:ascii="Avenir Light" w:hAnsi="Avenir Light" w:cs="Arial"/>
                <w:sz w:val="20"/>
                <w:szCs w:val="20"/>
              </w:rPr>
              <w:t xml:space="preserve"> per day</w:t>
            </w:r>
            <w:r>
              <w:rPr>
                <w:rFonts w:ascii="Avenir Light" w:hAnsi="Avenir Light" w:cs="Arial"/>
                <w:sz w:val="20"/>
                <w:szCs w:val="20"/>
              </w:rPr>
              <w:t xml:space="preserve"> over the next 2-3 weeks)</w:t>
            </w:r>
          </w:p>
        </w:tc>
      </w:tr>
    </w:tbl>
    <w:p w14:paraId="19A7F457" w14:textId="77777777" w:rsidR="00066828" w:rsidRPr="003E21FF" w:rsidRDefault="00066828" w:rsidP="00066828">
      <w:pPr>
        <w:rPr>
          <w:rFonts w:ascii="Avenir Light" w:hAnsi="Avenir Light" w:cs="Arial"/>
          <w:sz w:val="20"/>
          <w:szCs w:val="20"/>
        </w:rPr>
      </w:pPr>
    </w:p>
    <w:p w14:paraId="5B557F20" w14:textId="5DCC8341" w:rsidR="00066828" w:rsidRPr="003E21FF" w:rsidRDefault="00066828" w:rsidP="00066828">
      <w:pPr>
        <w:rPr>
          <w:rFonts w:ascii="Avenir Light" w:hAnsi="Avenir Light" w:cs="Arial"/>
          <w:sz w:val="20"/>
          <w:szCs w:val="20"/>
        </w:rPr>
      </w:pPr>
      <w:r w:rsidRPr="003E21FF">
        <w:rPr>
          <w:rFonts w:ascii="Avenir Light" w:hAnsi="Avenir Light" w:cs="Arial"/>
          <w:sz w:val="20"/>
          <w:szCs w:val="20"/>
        </w:rPr>
        <w:t xml:space="preserve">Next appointment: </w:t>
      </w:r>
      <w:r w:rsidR="00D72875">
        <w:rPr>
          <w:rFonts w:ascii="Avenir Light" w:hAnsi="Avenir Light" w:cs="Arial"/>
          <w:sz w:val="20"/>
          <w:szCs w:val="20"/>
        </w:rPr>
        <w:t>Let us check in - 1 month</w:t>
      </w:r>
    </w:p>
    <w:p w14:paraId="081581AE" w14:textId="65D6F7F8" w:rsidR="004F54A4" w:rsidRPr="003E21FF" w:rsidRDefault="004F54A4">
      <w:pPr>
        <w:rPr>
          <w:rFonts w:ascii="Avenir Light" w:hAnsi="Avenir Light" w:cs="Arial"/>
          <w:sz w:val="20"/>
          <w:szCs w:val="20"/>
        </w:rPr>
      </w:pPr>
    </w:p>
    <w:p w14:paraId="02F3DA96" w14:textId="601558C6" w:rsidR="00781A1F" w:rsidRPr="003E21FF" w:rsidRDefault="00781A1F">
      <w:pPr>
        <w:rPr>
          <w:rFonts w:ascii="Avenir Light" w:hAnsi="Avenir Light" w:cs="Arial"/>
          <w:sz w:val="20"/>
          <w:szCs w:val="20"/>
        </w:rPr>
      </w:pPr>
    </w:p>
    <w:p w14:paraId="60FC0F89" w14:textId="31BC1A08" w:rsidR="00D8473F" w:rsidRPr="003E21FF" w:rsidRDefault="00D8473F" w:rsidP="006E622D">
      <w:pPr>
        <w:pStyle w:val="ListParagraph"/>
        <w:rPr>
          <w:rFonts w:ascii="Avenir Light" w:hAnsi="Avenir Light" w:cs="Arial"/>
          <w:sz w:val="20"/>
          <w:szCs w:val="20"/>
        </w:rPr>
      </w:pPr>
    </w:p>
    <w:sectPr w:rsidR="00D8473F" w:rsidRPr="003E21FF" w:rsidSect="00AF4ABE">
      <w:headerReference w:type="default" r:id="rId8"/>
      <w:pgSz w:w="11906" w:h="16838"/>
      <w:pgMar w:top="1440" w:right="1080" w:bottom="1440" w:left="1080" w:header="708" w:footer="708" w:gutter="0"/>
      <w:pgBorders w:offsetFrom="page">
        <w:top w:val="double" w:sz="2" w:space="24" w:color="auto"/>
        <w:left w:val="double" w:sz="2" w:space="24" w:color="auto"/>
        <w:bottom w:val="double" w:sz="2" w:space="24" w:color="auto"/>
        <w:right w:val="double" w:sz="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79086" w14:textId="77777777" w:rsidR="0011237C" w:rsidRDefault="0011237C" w:rsidP="00B900AE">
      <w:r>
        <w:separator/>
      </w:r>
    </w:p>
  </w:endnote>
  <w:endnote w:type="continuationSeparator" w:id="0">
    <w:p w14:paraId="5F2AEAB7" w14:textId="77777777" w:rsidR="0011237C" w:rsidRDefault="0011237C" w:rsidP="00B90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venir Light">
    <w:panose1 w:val="020B0402020203020204"/>
    <w:charset w:val="4D"/>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8C8B0" w14:textId="77777777" w:rsidR="0011237C" w:rsidRDefault="0011237C" w:rsidP="00B900AE">
      <w:r>
        <w:separator/>
      </w:r>
    </w:p>
  </w:footnote>
  <w:footnote w:type="continuationSeparator" w:id="0">
    <w:p w14:paraId="2B8F8A4B" w14:textId="77777777" w:rsidR="0011237C" w:rsidRDefault="0011237C" w:rsidP="00B90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06910" w14:textId="34CB9CDC" w:rsidR="00AF4ABE" w:rsidRDefault="00AF4ABE" w:rsidP="00AF4ABE">
    <w:pPr>
      <w:pStyle w:val="NoSpacing"/>
      <w:jc w:val="right"/>
      <w:rPr>
        <w:rFonts w:ascii="Avenir Light" w:hAnsi="Avenir Light" w:cstheme="majorHAnsi"/>
        <w:color w:val="000000" w:themeColor="text1"/>
        <w:sz w:val="18"/>
        <w:szCs w:val="18"/>
      </w:rPr>
    </w:pPr>
    <w:r w:rsidRPr="003E21FF">
      <w:rPr>
        <w:rFonts w:ascii="Avenir Light" w:hAnsi="Avenir Light" w:cstheme="majorHAnsi"/>
        <w:color w:val="000000" w:themeColor="text1"/>
        <w:sz w:val="18"/>
        <w:szCs w:val="18"/>
      </w:rPr>
      <w:t>Hayley Griffin (</w:t>
    </w:r>
    <w:proofErr w:type="spellStart"/>
    <w:r w:rsidRPr="003E21FF">
      <w:rPr>
        <w:rFonts w:ascii="Avenir Light" w:hAnsi="Avenir Light" w:cstheme="majorHAnsi"/>
        <w:color w:val="000000" w:themeColor="text1"/>
        <w:sz w:val="18"/>
        <w:szCs w:val="18"/>
      </w:rPr>
      <w:t>BHSc</w:t>
    </w:r>
    <w:proofErr w:type="spellEnd"/>
    <w:r w:rsidRPr="003E21FF">
      <w:rPr>
        <w:rFonts w:ascii="Avenir Light" w:hAnsi="Avenir Light" w:cstheme="majorHAnsi"/>
        <w:color w:val="000000" w:themeColor="text1"/>
        <w:sz w:val="18"/>
        <w:szCs w:val="18"/>
      </w:rPr>
      <w:t xml:space="preserve"> Naturopathy)</w:t>
    </w:r>
  </w:p>
  <w:p w14:paraId="024D7753" w14:textId="57D8F42D" w:rsidR="003E21FF" w:rsidRPr="003E21FF" w:rsidRDefault="003E21FF" w:rsidP="00AF4ABE">
    <w:pPr>
      <w:pStyle w:val="NoSpacing"/>
      <w:jc w:val="right"/>
      <w:rPr>
        <w:rFonts w:ascii="Avenir Light" w:hAnsi="Avenir Light" w:cstheme="majorHAnsi"/>
        <w:color w:val="000000" w:themeColor="text1"/>
        <w:sz w:val="18"/>
        <w:szCs w:val="18"/>
      </w:rPr>
    </w:pPr>
    <w:r>
      <w:rPr>
        <w:rFonts w:ascii="Avenir Light" w:hAnsi="Avenir Light" w:cstheme="majorHAnsi"/>
        <w:color w:val="000000" w:themeColor="text1"/>
        <w:sz w:val="18"/>
        <w:szCs w:val="18"/>
      </w:rPr>
      <w:t>hayley@thenaturopathshouse.com.au</w:t>
    </w:r>
  </w:p>
  <w:p w14:paraId="7C8D1365" w14:textId="77777777" w:rsidR="00AF4ABE" w:rsidRPr="003E21FF" w:rsidRDefault="00AF4ABE" w:rsidP="00AF4ABE">
    <w:pPr>
      <w:pStyle w:val="NoSpacing"/>
      <w:jc w:val="right"/>
      <w:rPr>
        <w:rFonts w:ascii="Avenir Light" w:hAnsi="Avenir Light" w:cstheme="majorHAnsi"/>
        <w:color w:val="000000" w:themeColor="text1"/>
        <w:sz w:val="18"/>
        <w:szCs w:val="18"/>
      </w:rPr>
    </w:pPr>
    <w:r w:rsidRPr="003E21FF">
      <w:rPr>
        <w:rFonts w:ascii="Avenir Light" w:hAnsi="Avenir Light" w:cstheme="majorHAnsi"/>
        <w:color w:val="000000" w:themeColor="text1"/>
        <w:sz w:val="18"/>
        <w:szCs w:val="18"/>
        <w:shd w:val="clear" w:color="auto" w:fill="FFFFFF"/>
      </w:rPr>
      <w:t>62 Allamanda Drive Daisy Hill, QLD, 4127</w:t>
    </w:r>
  </w:p>
  <w:p w14:paraId="46A378DD" w14:textId="3CF70DB4" w:rsidR="00AF4ABE" w:rsidRDefault="00AF4A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70FDE"/>
    <w:multiLevelType w:val="hybridMultilevel"/>
    <w:tmpl w:val="56520360"/>
    <w:lvl w:ilvl="0" w:tplc="5CA6EA3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CB304B"/>
    <w:multiLevelType w:val="hybridMultilevel"/>
    <w:tmpl w:val="9D80D9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6D72E24"/>
    <w:multiLevelType w:val="hybridMultilevel"/>
    <w:tmpl w:val="B9F44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610EEC"/>
    <w:multiLevelType w:val="hybridMultilevel"/>
    <w:tmpl w:val="3AA2A742"/>
    <w:lvl w:ilvl="0" w:tplc="EC74E356">
      <w:start w:val="1"/>
      <w:numFmt w:val="bullet"/>
      <w:lvlText w:val=""/>
      <w:lvlJc w:val="left"/>
      <w:pPr>
        <w:ind w:left="170" w:hanging="170"/>
      </w:pPr>
      <w:rPr>
        <w:rFonts w:ascii="Symbol" w:hAnsi="Symbo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676573"/>
    <w:multiLevelType w:val="hybridMultilevel"/>
    <w:tmpl w:val="9C1E9EE4"/>
    <w:lvl w:ilvl="0" w:tplc="DCDC8D3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76176D"/>
    <w:multiLevelType w:val="hybridMultilevel"/>
    <w:tmpl w:val="87987746"/>
    <w:lvl w:ilvl="0" w:tplc="C30C50D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2B40FF"/>
    <w:multiLevelType w:val="hybridMultilevel"/>
    <w:tmpl w:val="A4748B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EEA623C"/>
    <w:multiLevelType w:val="hybridMultilevel"/>
    <w:tmpl w:val="F60CB104"/>
    <w:lvl w:ilvl="0" w:tplc="5F3E40F2">
      <w:numFmt w:val="bullet"/>
      <w:lvlText w:val="-"/>
      <w:lvlJc w:val="left"/>
      <w:pPr>
        <w:ind w:left="420" w:hanging="360"/>
      </w:pPr>
      <w:rPr>
        <w:rFonts w:ascii="Calibri" w:eastAsiaTheme="minorHAnsi"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8" w15:restartNumberingAfterBreak="0">
    <w:nsid w:val="7A090A66"/>
    <w:multiLevelType w:val="hybridMultilevel"/>
    <w:tmpl w:val="956AAAD6"/>
    <w:lvl w:ilvl="0" w:tplc="D15445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331268"/>
    <w:multiLevelType w:val="hybridMultilevel"/>
    <w:tmpl w:val="A858CC1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0" w15:restartNumberingAfterBreak="0">
    <w:nsid w:val="7CAF0A59"/>
    <w:multiLevelType w:val="hybridMultilevel"/>
    <w:tmpl w:val="4024363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16cid:durableId="1947342274">
    <w:abstractNumId w:val="7"/>
  </w:num>
  <w:num w:numId="2" w16cid:durableId="1785078665">
    <w:abstractNumId w:val="8"/>
  </w:num>
  <w:num w:numId="3" w16cid:durableId="897517667">
    <w:abstractNumId w:val="5"/>
  </w:num>
  <w:num w:numId="4" w16cid:durableId="1437675403">
    <w:abstractNumId w:val="0"/>
  </w:num>
  <w:num w:numId="5" w16cid:durableId="1469736762">
    <w:abstractNumId w:val="4"/>
  </w:num>
  <w:num w:numId="6" w16cid:durableId="425924307">
    <w:abstractNumId w:val="3"/>
  </w:num>
  <w:num w:numId="7" w16cid:durableId="1579436842">
    <w:abstractNumId w:val="6"/>
  </w:num>
  <w:num w:numId="8" w16cid:durableId="1408066542">
    <w:abstractNumId w:val="1"/>
  </w:num>
  <w:num w:numId="9" w16cid:durableId="66072848">
    <w:abstractNumId w:val="10"/>
  </w:num>
  <w:num w:numId="10" w16cid:durableId="323628084">
    <w:abstractNumId w:val="9"/>
  </w:num>
  <w:num w:numId="11" w16cid:durableId="7224067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828"/>
    <w:rsid w:val="00056D9F"/>
    <w:rsid w:val="00066828"/>
    <w:rsid w:val="00084AE8"/>
    <w:rsid w:val="0010651B"/>
    <w:rsid w:val="0011237C"/>
    <w:rsid w:val="00163D67"/>
    <w:rsid w:val="00194891"/>
    <w:rsid w:val="001A5838"/>
    <w:rsid w:val="002528B4"/>
    <w:rsid w:val="002D481A"/>
    <w:rsid w:val="00321348"/>
    <w:rsid w:val="00357647"/>
    <w:rsid w:val="003974DE"/>
    <w:rsid w:val="003E21FF"/>
    <w:rsid w:val="004613A2"/>
    <w:rsid w:val="00467253"/>
    <w:rsid w:val="004679D3"/>
    <w:rsid w:val="004F54A4"/>
    <w:rsid w:val="00550DD0"/>
    <w:rsid w:val="005915DB"/>
    <w:rsid w:val="00650A4D"/>
    <w:rsid w:val="006E622D"/>
    <w:rsid w:val="00743713"/>
    <w:rsid w:val="007704EE"/>
    <w:rsid w:val="00781A1F"/>
    <w:rsid w:val="00814F04"/>
    <w:rsid w:val="00834EF9"/>
    <w:rsid w:val="00860DCC"/>
    <w:rsid w:val="0088734D"/>
    <w:rsid w:val="008E0697"/>
    <w:rsid w:val="0098205D"/>
    <w:rsid w:val="009D256E"/>
    <w:rsid w:val="00A06B08"/>
    <w:rsid w:val="00AF4ABE"/>
    <w:rsid w:val="00B900AE"/>
    <w:rsid w:val="00BD491A"/>
    <w:rsid w:val="00BF46C9"/>
    <w:rsid w:val="00C00680"/>
    <w:rsid w:val="00D16CA7"/>
    <w:rsid w:val="00D51D86"/>
    <w:rsid w:val="00D72875"/>
    <w:rsid w:val="00D8473F"/>
    <w:rsid w:val="00DA2792"/>
    <w:rsid w:val="00E40D5C"/>
    <w:rsid w:val="00E617E5"/>
    <w:rsid w:val="00F22175"/>
    <w:rsid w:val="00F77D45"/>
    <w:rsid w:val="00F81F99"/>
    <w:rsid w:val="00F82F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8CC29"/>
  <w15:chartTrackingRefBased/>
  <w15:docId w15:val="{A6469D25-E140-EF48-BB4A-00AF2BEC8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8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6828"/>
    <w:rPr>
      <w:sz w:val="22"/>
      <w:szCs w:val="22"/>
    </w:rPr>
  </w:style>
  <w:style w:type="paragraph" w:styleId="ListParagraph">
    <w:name w:val="List Paragraph"/>
    <w:basedOn w:val="Normal"/>
    <w:uiPriority w:val="34"/>
    <w:qFormat/>
    <w:rsid w:val="00066828"/>
    <w:pPr>
      <w:ind w:left="720"/>
      <w:contextualSpacing/>
    </w:pPr>
  </w:style>
  <w:style w:type="table" w:styleId="TableGrid">
    <w:name w:val="Table Grid"/>
    <w:basedOn w:val="TableNormal"/>
    <w:uiPriority w:val="39"/>
    <w:rsid w:val="00650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0AE"/>
    <w:pPr>
      <w:tabs>
        <w:tab w:val="center" w:pos="4513"/>
        <w:tab w:val="right" w:pos="9026"/>
      </w:tabs>
    </w:pPr>
  </w:style>
  <w:style w:type="character" w:customStyle="1" w:styleId="HeaderChar">
    <w:name w:val="Header Char"/>
    <w:basedOn w:val="DefaultParagraphFont"/>
    <w:link w:val="Header"/>
    <w:uiPriority w:val="99"/>
    <w:rsid w:val="00B900AE"/>
  </w:style>
  <w:style w:type="paragraph" w:styleId="Footer">
    <w:name w:val="footer"/>
    <w:basedOn w:val="Normal"/>
    <w:link w:val="FooterChar"/>
    <w:uiPriority w:val="99"/>
    <w:unhideWhenUsed/>
    <w:rsid w:val="00B900AE"/>
    <w:pPr>
      <w:tabs>
        <w:tab w:val="center" w:pos="4513"/>
        <w:tab w:val="right" w:pos="9026"/>
      </w:tabs>
    </w:pPr>
  </w:style>
  <w:style w:type="character" w:customStyle="1" w:styleId="FooterChar">
    <w:name w:val="Footer Char"/>
    <w:basedOn w:val="DefaultParagraphFont"/>
    <w:link w:val="Footer"/>
    <w:uiPriority w:val="99"/>
    <w:rsid w:val="00B900AE"/>
  </w:style>
  <w:style w:type="character" w:styleId="Hyperlink">
    <w:name w:val="Hyperlink"/>
    <w:basedOn w:val="DefaultParagraphFont"/>
    <w:uiPriority w:val="99"/>
    <w:unhideWhenUsed/>
    <w:rsid w:val="00BF46C9"/>
    <w:rPr>
      <w:color w:val="0563C1" w:themeColor="hyperlink"/>
      <w:u w:val="single"/>
    </w:rPr>
  </w:style>
  <w:style w:type="character" w:styleId="UnresolvedMention">
    <w:name w:val="Unresolved Mention"/>
    <w:basedOn w:val="DefaultParagraphFont"/>
    <w:uiPriority w:val="99"/>
    <w:semiHidden/>
    <w:unhideWhenUsed/>
    <w:rsid w:val="00BF46C9"/>
    <w:rPr>
      <w:color w:val="605E5C"/>
      <w:shd w:val="clear" w:color="auto" w:fill="E1DFDD"/>
    </w:rPr>
  </w:style>
  <w:style w:type="character" w:styleId="FollowedHyperlink">
    <w:name w:val="FollowedHyperlink"/>
    <w:basedOn w:val="DefaultParagraphFont"/>
    <w:uiPriority w:val="99"/>
    <w:semiHidden/>
    <w:unhideWhenUsed/>
    <w:rsid w:val="00AF4A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238</Words>
  <Characters>1358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Pennings</dc:creator>
  <cp:keywords/>
  <dc:description/>
  <cp:lastModifiedBy>Mark Pennings</cp:lastModifiedBy>
  <cp:revision>7</cp:revision>
  <cp:lastPrinted>2023-10-11T09:26:00Z</cp:lastPrinted>
  <dcterms:created xsi:type="dcterms:W3CDTF">2023-10-08T09:25:00Z</dcterms:created>
  <dcterms:modified xsi:type="dcterms:W3CDTF">2023-10-11T09:27:00Z</dcterms:modified>
</cp:coreProperties>
</file>