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>Patient Prescription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64D03619" w:rsidR="00615C2B" w:rsidRPr="0029492D" w:rsidRDefault="003A1D01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Di Brown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34D6B8D5" w:rsidR="00615C2B" w:rsidRPr="0029492D" w:rsidRDefault="003A1D01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10 March 2021</w:t>
            </w:r>
          </w:p>
        </w:tc>
      </w:tr>
      <w:tr w:rsidR="00615C2B" w:rsidRPr="00B24799" w14:paraId="56B228B4" w14:textId="77777777" w:rsidTr="00615C2B">
        <w:tc>
          <w:tcPr>
            <w:tcW w:w="3397" w:type="dxa"/>
          </w:tcPr>
          <w:p w14:paraId="1896A1A7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4BFAB94C" w14:textId="44CD71E1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CA37AFD" w14:textId="41F3EE8A" w:rsidR="00615C2B" w:rsidRPr="0029492D" w:rsidRDefault="003A1D01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Tbc – 4 weeks.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26E86097" w14:textId="34AB89CB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Recommended investigations</w:t>
            </w:r>
          </w:p>
        </w:tc>
        <w:tc>
          <w:tcPr>
            <w:tcW w:w="7088" w:type="dxa"/>
          </w:tcPr>
          <w:p w14:paraId="5D3B991D" w14:textId="012C02A2" w:rsidR="003A1D01" w:rsidRDefault="003A1D01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Stool cultures to investigate if bacteria present 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eg.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sz w:val="24"/>
                <w:szCs w:val="24"/>
              </w:rPr>
              <w:t>Dientamoeba</w:t>
            </w:r>
            <w:proofErr w:type="spellEnd"/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Fragilis, Blastocystis hominis</w:t>
            </w:r>
            <w:r w:rsidR="000F6700">
              <w:rPr>
                <w:rFonts w:ascii="Calibri" w:hAnsi="Calibri" w:cs="Calibri"/>
                <w:bCs/>
                <w:sz w:val="24"/>
                <w:szCs w:val="24"/>
              </w:rPr>
              <w:t xml:space="preserve"> **see </w:t>
            </w:r>
            <w:r w:rsidR="00C96668">
              <w:rPr>
                <w:rFonts w:ascii="Calibri" w:hAnsi="Calibri" w:cs="Calibri"/>
                <w:bCs/>
                <w:sz w:val="24"/>
                <w:szCs w:val="24"/>
              </w:rPr>
              <w:t xml:space="preserve">notes.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I believe you have done some stool testing?  Do you have the results?</w:t>
            </w:r>
            <w:r w:rsidR="00C96668">
              <w:rPr>
                <w:rFonts w:ascii="Calibri" w:hAnsi="Calibri" w:cs="Calibri"/>
                <w:bCs/>
                <w:sz w:val="24"/>
                <w:szCs w:val="24"/>
              </w:rPr>
              <w:t xml:space="preserve"> Were either of these bacteria or others tested?.</w:t>
            </w:r>
          </w:p>
          <w:p w14:paraId="3BCE41E5" w14:textId="18877AC5" w:rsidR="00615C2B" w:rsidRPr="0029492D" w:rsidRDefault="00615C2B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5426C5D8" w14:textId="207DA3C5" w:rsidR="006E5E75" w:rsidRDefault="006E5E75" w:rsidP="00AA4C8E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4DC4B626" w14:textId="05AE62F5" w:rsidR="003A1D01" w:rsidRPr="003A1D01" w:rsidRDefault="003A1D01" w:rsidP="003A1D01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Attached you will find an autoimmune protocol</w:t>
      </w:r>
      <w:r w:rsidR="00CA5029">
        <w:rPr>
          <w:rFonts w:ascii="Calibri" w:hAnsi="Calibri" w:cs="Calibri"/>
          <w:bCs/>
          <w:sz w:val="24"/>
          <w:szCs w:val="24"/>
        </w:rPr>
        <w:t>.</w:t>
      </w:r>
      <w:r>
        <w:rPr>
          <w:rFonts w:ascii="Calibri" w:hAnsi="Calibri" w:cs="Calibri"/>
          <w:bCs/>
          <w:sz w:val="24"/>
          <w:szCs w:val="24"/>
        </w:rPr>
        <w:t xml:space="preserve">  The plan</w:t>
      </w:r>
      <w:r w:rsidR="00CA5029">
        <w:rPr>
          <w:rFonts w:ascii="Calibri" w:hAnsi="Calibri" w:cs="Calibri"/>
          <w:bCs/>
          <w:sz w:val="24"/>
          <w:szCs w:val="24"/>
        </w:rPr>
        <w:t xml:space="preserve"> focuses on </w:t>
      </w:r>
      <w:r>
        <w:rPr>
          <w:rFonts w:ascii="Calibri" w:hAnsi="Calibri" w:cs="Calibri"/>
          <w:bCs/>
          <w:sz w:val="24"/>
          <w:szCs w:val="24"/>
        </w:rPr>
        <w:t>elimination</w:t>
      </w:r>
      <w:r w:rsidR="00CA5029">
        <w:rPr>
          <w:rFonts w:ascii="Calibri" w:hAnsi="Calibri" w:cs="Calibri"/>
          <w:bCs/>
          <w:sz w:val="24"/>
          <w:szCs w:val="24"/>
        </w:rPr>
        <w:t xml:space="preserve"> of known inflammatory foods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="00CA5029">
        <w:rPr>
          <w:rFonts w:ascii="Calibri" w:hAnsi="Calibri" w:cs="Calibri"/>
          <w:bCs/>
          <w:sz w:val="24"/>
          <w:szCs w:val="24"/>
        </w:rPr>
        <w:t xml:space="preserve">so that the gut can settle down and re-establish. </w:t>
      </w:r>
      <w:r w:rsidR="0054004C">
        <w:rPr>
          <w:rFonts w:ascii="Calibri" w:hAnsi="Calibri" w:cs="Calibri"/>
          <w:bCs/>
          <w:sz w:val="24"/>
          <w:szCs w:val="24"/>
        </w:rPr>
        <w:t xml:space="preserve">It </w:t>
      </w:r>
      <w:r w:rsidR="000F6700">
        <w:rPr>
          <w:rFonts w:ascii="Calibri" w:hAnsi="Calibri" w:cs="Calibri"/>
          <w:bCs/>
          <w:sz w:val="24"/>
          <w:szCs w:val="24"/>
        </w:rPr>
        <w:t>avoid</w:t>
      </w:r>
      <w:r w:rsidR="00CA5029">
        <w:rPr>
          <w:rFonts w:ascii="Calibri" w:hAnsi="Calibri" w:cs="Calibri"/>
          <w:bCs/>
          <w:sz w:val="24"/>
          <w:szCs w:val="24"/>
        </w:rPr>
        <w:t>s</w:t>
      </w:r>
      <w:r w:rsidR="000F6700">
        <w:rPr>
          <w:rFonts w:ascii="Calibri" w:hAnsi="Calibri" w:cs="Calibri"/>
          <w:bCs/>
          <w:sz w:val="24"/>
          <w:szCs w:val="24"/>
        </w:rPr>
        <w:t xml:space="preserve"> dairy, eggs, grains, fish and shellfish</w:t>
      </w:r>
      <w:r w:rsidR="00CA5029">
        <w:rPr>
          <w:rFonts w:ascii="Calibri" w:hAnsi="Calibri" w:cs="Calibri"/>
          <w:bCs/>
          <w:sz w:val="24"/>
          <w:szCs w:val="24"/>
        </w:rPr>
        <w:t xml:space="preserve"> for the first month</w:t>
      </w:r>
      <w:r w:rsidR="000F6700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but you may modify this slightly to include white</w:t>
      </w:r>
      <w:r w:rsidR="000F6700">
        <w:rPr>
          <w:rFonts w:ascii="Calibri" w:hAnsi="Calibri" w:cs="Calibri"/>
          <w:bCs/>
          <w:sz w:val="24"/>
          <w:szCs w:val="24"/>
        </w:rPr>
        <w:t xml:space="preserve"> rice</w:t>
      </w:r>
      <w:r>
        <w:rPr>
          <w:rFonts w:ascii="Calibri" w:hAnsi="Calibri" w:cs="Calibri"/>
          <w:bCs/>
          <w:sz w:val="24"/>
          <w:szCs w:val="24"/>
        </w:rPr>
        <w:t>. Many people with AI issues find eggs inflammatory so I would caution having them</w:t>
      </w:r>
      <w:r w:rsidR="000F6700">
        <w:rPr>
          <w:rFonts w:ascii="Calibri" w:hAnsi="Calibri" w:cs="Calibri"/>
          <w:bCs/>
          <w:sz w:val="24"/>
          <w:szCs w:val="24"/>
        </w:rPr>
        <w:t xml:space="preserve"> for the next month and perhaps try other protein sources.  </w:t>
      </w:r>
      <w:r>
        <w:rPr>
          <w:rFonts w:ascii="Calibri" w:hAnsi="Calibri" w:cs="Calibri"/>
          <w:bCs/>
          <w:sz w:val="24"/>
          <w:szCs w:val="24"/>
        </w:rPr>
        <w:t>If possible</w:t>
      </w:r>
      <w:r w:rsidR="00CA5029">
        <w:rPr>
          <w:rFonts w:ascii="Calibri" w:hAnsi="Calibri" w:cs="Calibri"/>
          <w:bCs/>
          <w:sz w:val="24"/>
          <w:szCs w:val="24"/>
        </w:rPr>
        <w:t>,</w:t>
      </w:r>
      <w:r>
        <w:rPr>
          <w:rFonts w:ascii="Calibri" w:hAnsi="Calibri" w:cs="Calibri"/>
          <w:bCs/>
          <w:sz w:val="24"/>
          <w:szCs w:val="24"/>
        </w:rPr>
        <w:t xml:space="preserve"> try to stick to the guidelines in the plan </w:t>
      </w:r>
      <w:r w:rsidR="00CA5029">
        <w:rPr>
          <w:rFonts w:ascii="Calibri" w:hAnsi="Calibri" w:cs="Calibri"/>
          <w:bCs/>
          <w:sz w:val="24"/>
          <w:szCs w:val="24"/>
        </w:rPr>
        <w:t xml:space="preserve">as best you can. </w:t>
      </w:r>
      <w:r>
        <w:rPr>
          <w:rFonts w:ascii="Calibri" w:hAnsi="Calibri" w:cs="Calibri"/>
          <w:bCs/>
          <w:sz w:val="24"/>
          <w:szCs w:val="24"/>
        </w:rPr>
        <w:t>After this you can start re-introducing foods as your gut improves</w:t>
      </w:r>
      <w:r w:rsidR="000F6700">
        <w:rPr>
          <w:rFonts w:ascii="Calibri" w:hAnsi="Calibri" w:cs="Calibri"/>
          <w:bCs/>
          <w:sz w:val="24"/>
          <w:szCs w:val="24"/>
        </w:rPr>
        <w:t>.  We will aim to increase fibre and other items as the diarrhoea subsides</w:t>
      </w:r>
      <w:r w:rsidR="00CA5029">
        <w:rPr>
          <w:rFonts w:ascii="Calibri" w:hAnsi="Calibri" w:cs="Calibri"/>
          <w:bCs/>
          <w:sz w:val="24"/>
          <w:szCs w:val="24"/>
        </w:rPr>
        <w:t xml:space="preserve"> and I have a general anti-inflammatory diet plan we can begin to use when you start to feel better.</w:t>
      </w:r>
    </w:p>
    <w:p w14:paraId="7A790FA4" w14:textId="56ADC9FD" w:rsidR="000F6700" w:rsidRPr="003A1D01" w:rsidRDefault="000F6700" w:rsidP="000F6700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Hydration is really important – 2-3 litres/day. </w:t>
      </w:r>
      <w:proofErr w:type="spellStart"/>
      <w:r>
        <w:rPr>
          <w:rFonts w:ascii="Calibri" w:hAnsi="Calibri" w:cs="Calibri"/>
          <w:bCs/>
          <w:sz w:val="24"/>
          <w:szCs w:val="24"/>
        </w:rPr>
        <w:t>Hydralyte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x twice a day</w:t>
      </w:r>
      <w:r w:rsidR="00CA5029">
        <w:rPr>
          <w:rFonts w:ascii="Calibri" w:hAnsi="Calibri" w:cs="Calibri"/>
          <w:bCs/>
          <w:sz w:val="24"/>
          <w:szCs w:val="24"/>
        </w:rPr>
        <w:t xml:space="preserve"> is fine</w:t>
      </w:r>
      <w:r>
        <w:rPr>
          <w:rFonts w:ascii="Calibri" w:hAnsi="Calibri" w:cs="Calibri"/>
          <w:bCs/>
          <w:sz w:val="24"/>
          <w:szCs w:val="24"/>
        </w:rPr>
        <w:t>, morning and afternoon until diarrhoea symptoms subside</w:t>
      </w:r>
      <w:r w:rsidR="00930FDF">
        <w:rPr>
          <w:rFonts w:ascii="Calibri" w:hAnsi="Calibri" w:cs="Calibri"/>
          <w:bCs/>
          <w:sz w:val="24"/>
          <w:szCs w:val="24"/>
        </w:rPr>
        <w:t>. I will also send you electrolyte elixir recipe to make and keep in the fridge.</w:t>
      </w:r>
    </w:p>
    <w:p w14:paraId="2E57BF9C" w14:textId="531B4673" w:rsidR="003A1D01" w:rsidRPr="003A1D01" w:rsidRDefault="003A1D01" w:rsidP="003A1D01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Bone broth x twice/day</w:t>
      </w:r>
      <w:r w:rsidR="00930FDF">
        <w:rPr>
          <w:rFonts w:ascii="Calibri" w:hAnsi="Calibri" w:cs="Calibri"/>
          <w:bCs/>
          <w:sz w:val="24"/>
          <w:szCs w:val="24"/>
        </w:rPr>
        <w:t xml:space="preserve">.  </w:t>
      </w:r>
      <w:proofErr w:type="spellStart"/>
      <w:r w:rsidR="00930FDF">
        <w:rPr>
          <w:rFonts w:ascii="Calibri" w:hAnsi="Calibri" w:cs="Calibri"/>
          <w:bCs/>
          <w:sz w:val="24"/>
          <w:szCs w:val="24"/>
        </w:rPr>
        <w:t>Nutra</w:t>
      </w:r>
      <w:r w:rsidR="00CA5029">
        <w:rPr>
          <w:rFonts w:ascii="Calibri" w:hAnsi="Calibri" w:cs="Calibri"/>
          <w:bCs/>
          <w:sz w:val="24"/>
          <w:szCs w:val="24"/>
        </w:rPr>
        <w:t>O</w:t>
      </w:r>
      <w:r w:rsidR="00930FDF">
        <w:rPr>
          <w:rFonts w:ascii="Calibri" w:hAnsi="Calibri" w:cs="Calibri"/>
          <w:bCs/>
          <w:sz w:val="24"/>
          <w:szCs w:val="24"/>
        </w:rPr>
        <w:t>rganics</w:t>
      </w:r>
      <w:proofErr w:type="spellEnd"/>
      <w:r w:rsidR="00930FDF">
        <w:rPr>
          <w:rFonts w:ascii="Calibri" w:hAnsi="Calibri" w:cs="Calibri"/>
          <w:bCs/>
          <w:sz w:val="24"/>
          <w:szCs w:val="24"/>
        </w:rPr>
        <w:t xml:space="preserve"> powdered broth, or make your own. I will send you a </w:t>
      </w:r>
      <w:r w:rsidR="00CA5029">
        <w:rPr>
          <w:rFonts w:ascii="Calibri" w:hAnsi="Calibri" w:cs="Calibri"/>
          <w:bCs/>
          <w:sz w:val="24"/>
          <w:szCs w:val="24"/>
        </w:rPr>
        <w:t xml:space="preserve">good home made </w:t>
      </w:r>
      <w:r w:rsidR="00930FDF">
        <w:rPr>
          <w:rFonts w:ascii="Calibri" w:hAnsi="Calibri" w:cs="Calibri"/>
          <w:bCs/>
          <w:sz w:val="24"/>
          <w:szCs w:val="24"/>
        </w:rPr>
        <w:t>recipe.</w:t>
      </w:r>
    </w:p>
    <w:p w14:paraId="4FE03760" w14:textId="68CC07F4" w:rsidR="003A1D01" w:rsidRPr="00B85F93" w:rsidRDefault="003A1D01" w:rsidP="003A1D01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Turmeric – fresh or dry in foods, drinks. Pepper increases the bioavailability of turmeric.  </w:t>
      </w:r>
      <w:r w:rsidR="000F6700">
        <w:rPr>
          <w:rFonts w:ascii="Calibri" w:hAnsi="Calibri" w:cs="Calibri"/>
          <w:bCs/>
          <w:sz w:val="24"/>
          <w:szCs w:val="24"/>
        </w:rPr>
        <w:t xml:space="preserve">A good product is </w:t>
      </w:r>
      <w:proofErr w:type="spellStart"/>
      <w:r w:rsidR="000F6700">
        <w:rPr>
          <w:rFonts w:ascii="Calibri" w:hAnsi="Calibri" w:cs="Calibri"/>
          <w:bCs/>
          <w:sz w:val="24"/>
          <w:szCs w:val="24"/>
        </w:rPr>
        <w:t>TumeriX</w:t>
      </w:r>
      <w:proofErr w:type="spellEnd"/>
      <w:r w:rsidR="000F6700">
        <w:rPr>
          <w:rFonts w:ascii="Calibri" w:hAnsi="Calibri" w:cs="Calibri"/>
          <w:bCs/>
          <w:sz w:val="24"/>
          <w:szCs w:val="24"/>
        </w:rPr>
        <w:t xml:space="preserve"> which you can buy online. </w:t>
      </w:r>
      <w:hyperlink r:id="rId8" w:history="1">
        <w:r w:rsidR="000F6700" w:rsidRPr="006A6DCC">
          <w:rPr>
            <w:rStyle w:val="Hyperlink"/>
            <w:rFonts w:ascii="Calibri" w:hAnsi="Calibri" w:cs="Calibri"/>
            <w:bCs/>
            <w:sz w:val="24"/>
            <w:szCs w:val="24"/>
          </w:rPr>
          <w:t>https://buyturmerix.com/</w:t>
        </w:r>
      </w:hyperlink>
    </w:p>
    <w:p w14:paraId="765A08F5" w14:textId="250D6261" w:rsidR="00B85F93" w:rsidRPr="000F6700" w:rsidRDefault="00B85F93" w:rsidP="003A1D01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Fresh ginger is a great anti-inflammatory so you can add to foods or drinks.  It’s also a powerful immune booster</w:t>
      </w:r>
    </w:p>
    <w:p w14:paraId="0DEEECC4" w14:textId="7EC4D761" w:rsidR="000F6700" w:rsidRPr="000F6700" w:rsidRDefault="000F6700" w:rsidP="003A1D01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proofErr w:type="spellStart"/>
      <w:r>
        <w:rPr>
          <w:rFonts w:ascii="Calibri" w:hAnsi="Calibri" w:cs="Calibri"/>
          <w:bCs/>
          <w:sz w:val="24"/>
          <w:szCs w:val="24"/>
        </w:rPr>
        <w:t>Nuzest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protein powder can be a useful food to add to smoothies. </w:t>
      </w:r>
      <w:hyperlink r:id="rId9" w:history="1">
        <w:r w:rsidR="00C96668" w:rsidRPr="006A6DCC">
          <w:rPr>
            <w:rStyle w:val="Hyperlink"/>
            <w:rFonts w:ascii="Calibri" w:hAnsi="Calibri" w:cs="Calibri"/>
            <w:bCs/>
            <w:sz w:val="24"/>
            <w:szCs w:val="24"/>
          </w:rPr>
          <w:t>https://www.nuzest.com.au/products/clean-lean-protein</w:t>
        </w:r>
      </w:hyperlink>
      <w:r w:rsidR="00C96668">
        <w:rPr>
          <w:rFonts w:ascii="Calibri" w:hAnsi="Calibri" w:cs="Calibri"/>
          <w:bCs/>
          <w:sz w:val="24"/>
          <w:szCs w:val="24"/>
        </w:rPr>
        <w:t>.  Select the natural flavour if possible</w:t>
      </w:r>
    </w:p>
    <w:p w14:paraId="7D2B1928" w14:textId="3D81092E" w:rsidR="000F6700" w:rsidRPr="00C96668" w:rsidRDefault="000F6700" w:rsidP="00A94311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 w:rsidRPr="00C96668">
        <w:rPr>
          <w:rFonts w:ascii="Calibri" w:hAnsi="Calibri" w:cs="Calibri"/>
          <w:bCs/>
          <w:sz w:val="24"/>
          <w:szCs w:val="24"/>
        </w:rPr>
        <w:t>I mentioned Psyllium Husk during our consult</w:t>
      </w:r>
      <w:r w:rsidR="00C96668">
        <w:rPr>
          <w:rFonts w:ascii="Calibri" w:hAnsi="Calibri" w:cs="Calibri"/>
          <w:bCs/>
          <w:sz w:val="24"/>
          <w:szCs w:val="24"/>
        </w:rPr>
        <w:t xml:space="preserve"> as it can be used to promote healthy stools, but as it can be used to soften stools I would </w:t>
      </w:r>
      <w:r w:rsidR="00C96668" w:rsidRPr="00C96668">
        <w:rPr>
          <w:rFonts w:ascii="Calibri" w:hAnsi="Calibri" w:cs="Calibri"/>
          <w:b/>
          <w:sz w:val="24"/>
          <w:szCs w:val="24"/>
        </w:rPr>
        <w:t xml:space="preserve">not </w:t>
      </w:r>
      <w:r w:rsidR="00C96668" w:rsidRPr="00C96668">
        <w:rPr>
          <w:rFonts w:ascii="Calibri" w:hAnsi="Calibri" w:cs="Calibri"/>
          <w:bCs/>
          <w:sz w:val="24"/>
          <w:szCs w:val="24"/>
        </w:rPr>
        <w:t xml:space="preserve">recommend </w:t>
      </w:r>
      <w:r w:rsidR="00C96668">
        <w:rPr>
          <w:rFonts w:ascii="Calibri" w:hAnsi="Calibri" w:cs="Calibri"/>
          <w:bCs/>
          <w:sz w:val="24"/>
          <w:szCs w:val="24"/>
        </w:rPr>
        <w:t xml:space="preserve">it at this time for your condition. </w:t>
      </w:r>
    </w:p>
    <w:p w14:paraId="224A4321" w14:textId="1BA4A295" w:rsidR="000F6700" w:rsidRPr="000F6700" w:rsidRDefault="000F6700" w:rsidP="003A1D01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I will send you a link for Vital.ly where you can order </w:t>
      </w:r>
      <w:r w:rsidR="00C96668">
        <w:rPr>
          <w:rFonts w:ascii="Calibri" w:hAnsi="Calibri" w:cs="Calibri"/>
          <w:bCs/>
          <w:sz w:val="24"/>
          <w:szCs w:val="24"/>
        </w:rPr>
        <w:t xml:space="preserve">probiotic SB Restore with zinc, and Vitamin A, C which is strongly indicated to assist with diarrhoea. Take 1 capsule 3 times/day for the </w:t>
      </w:r>
      <w:r>
        <w:rPr>
          <w:rFonts w:ascii="Calibri" w:hAnsi="Calibri" w:cs="Calibri"/>
          <w:bCs/>
          <w:sz w:val="24"/>
          <w:szCs w:val="24"/>
        </w:rPr>
        <w:t>next month, or at least until your diarrhoea subsides</w:t>
      </w:r>
      <w:r>
        <w:rPr>
          <w:rFonts w:ascii="Calibri" w:hAnsi="Calibri" w:cs="Calibri"/>
          <w:bCs/>
          <w:sz w:val="24"/>
          <w:szCs w:val="24"/>
        </w:rPr>
        <w:tab/>
      </w:r>
    </w:p>
    <w:p w14:paraId="005F2139" w14:textId="0BAD91CC" w:rsidR="000F6700" w:rsidRPr="000F6700" w:rsidRDefault="000F6700" w:rsidP="000F6700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** Notes</w:t>
      </w:r>
    </w:p>
    <w:p w14:paraId="4D809D1B" w14:textId="667B579E" w:rsidR="005160F4" w:rsidRDefault="003849B0" w:rsidP="00AA4C8E">
      <w:pPr>
        <w:rPr>
          <w:rFonts w:ascii="Calibri" w:hAnsi="Calibri" w:cs="Calibri"/>
          <w:b/>
          <w:sz w:val="24"/>
          <w:szCs w:val="24"/>
        </w:rPr>
      </w:pPr>
      <w:hyperlink r:id="rId10" w:history="1">
        <w:r w:rsidR="003A1D01" w:rsidRPr="006A6DCC">
          <w:rPr>
            <w:rStyle w:val="Hyperlink"/>
            <w:rFonts w:ascii="Calibri" w:hAnsi="Calibri" w:cs="Calibri"/>
            <w:b/>
            <w:sz w:val="24"/>
            <w:szCs w:val="24"/>
          </w:rPr>
          <w:t>https://www.health.nsw.gov.au/Infectious/factsheets/Pages/dientamoeba-fragilis.aspx</w:t>
        </w:r>
      </w:hyperlink>
    </w:p>
    <w:p w14:paraId="0B27E439" w14:textId="1E3C668A" w:rsidR="003A1D01" w:rsidRDefault="003A1D01" w:rsidP="00AA4C8E">
      <w:pPr>
        <w:rPr>
          <w:rFonts w:ascii="Calibri" w:hAnsi="Calibri" w:cs="Calibri"/>
          <w:b/>
          <w:sz w:val="24"/>
          <w:szCs w:val="24"/>
        </w:rPr>
      </w:pPr>
      <w:r w:rsidRPr="003A1D01">
        <w:rPr>
          <w:rFonts w:ascii="Calibri" w:hAnsi="Calibri" w:cs="Calibri"/>
          <w:b/>
          <w:sz w:val="24"/>
          <w:szCs w:val="24"/>
        </w:rPr>
        <w:lastRenderedPageBreak/>
        <w:t>https://www.health.nsw.gov.au/Infectious/factsheets/Pages/blastocystis-hominis.aspx</w:t>
      </w:r>
    </w:p>
    <w:p w14:paraId="64E8B3EE" w14:textId="4E4B9843" w:rsidR="005160F4" w:rsidRDefault="005160F4" w:rsidP="00AA4C8E">
      <w:pPr>
        <w:rPr>
          <w:rFonts w:ascii="Calibri" w:hAnsi="Calibri" w:cs="Calibri"/>
          <w:b/>
          <w:sz w:val="24"/>
          <w:szCs w:val="24"/>
        </w:rPr>
      </w:pPr>
    </w:p>
    <w:p w14:paraId="76DC134C" w14:textId="73DD4AE2" w:rsidR="005160F4" w:rsidRDefault="005160F4" w:rsidP="00AA4C8E">
      <w:pPr>
        <w:rPr>
          <w:rFonts w:ascii="Calibri" w:hAnsi="Calibri" w:cs="Calibri"/>
          <w:b/>
          <w:sz w:val="24"/>
          <w:szCs w:val="24"/>
        </w:rPr>
      </w:pPr>
    </w:p>
    <w:p w14:paraId="0B8EBF1C" w14:textId="77777777" w:rsidR="005160F4" w:rsidRPr="00B24799" w:rsidRDefault="005160F4" w:rsidP="00AA4C8E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58ADF72A" w:rsidR="006E5E75" w:rsidRPr="00B24799" w:rsidRDefault="00C96668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hAnsi="Calibri" w:cs="Calibri"/>
                <w:b/>
                <w:sz w:val="24"/>
                <w:szCs w:val="24"/>
              </w:rPr>
              <w:t>Bioceuticals</w:t>
            </w:r>
            <w:proofErr w:type="spellEnd"/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SB restore</w:t>
            </w:r>
          </w:p>
        </w:tc>
        <w:tc>
          <w:tcPr>
            <w:tcW w:w="567" w:type="dxa"/>
          </w:tcPr>
          <w:p w14:paraId="0B53F16A" w14:textId="106DAB1D" w:rsidR="006E5E75" w:rsidRPr="00B24799" w:rsidRDefault="00C96668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E6126A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24EFFA79" w:rsidR="006E5E75" w:rsidRPr="00B24799" w:rsidRDefault="00C96668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8B7247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2568C33C" w:rsidR="006E5E75" w:rsidRPr="00B24799" w:rsidRDefault="00C96668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BA0FA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6886A4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3759D56" w14:textId="5202259B" w:rsidTr="00980090">
        <w:trPr>
          <w:trHeight w:val="567"/>
        </w:trPr>
        <w:tc>
          <w:tcPr>
            <w:tcW w:w="4390" w:type="dxa"/>
          </w:tcPr>
          <w:p w14:paraId="520918F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100CE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CCCE5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E5D137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DB90D6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69980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5FAAF462" w14:textId="77777777" w:rsidTr="00980090">
        <w:trPr>
          <w:trHeight w:val="567"/>
        </w:trPr>
        <w:tc>
          <w:tcPr>
            <w:tcW w:w="4390" w:type="dxa"/>
          </w:tcPr>
          <w:p w14:paraId="38ED29B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D67632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254603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9FBA73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464A101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2592F7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27F60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AD4C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59E18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0D2E535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BD4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8FC20B4" w14:textId="77777777" w:rsidTr="00980090">
        <w:trPr>
          <w:trHeight w:val="567"/>
        </w:trPr>
        <w:tc>
          <w:tcPr>
            <w:tcW w:w="4390" w:type="dxa"/>
          </w:tcPr>
          <w:p w14:paraId="69E28229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1A84207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EF9C5EF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F2B2EE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66B4106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4E695F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3D12F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1B1265C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D69B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6310619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67CB3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1115378" w14:textId="77777777" w:rsidTr="00980090">
        <w:trPr>
          <w:trHeight w:val="567"/>
        </w:trPr>
        <w:tc>
          <w:tcPr>
            <w:tcW w:w="4390" w:type="dxa"/>
          </w:tcPr>
          <w:p w14:paraId="72E33FA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130D4EE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0996D3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18FF49F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4C48B8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53298B6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7BD4D5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2F0D90C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6778FF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23D9B0C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5F537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2B1E91D1" w:rsidR="006E5E75" w:rsidRPr="00B24799" w:rsidRDefault="006E5E75" w:rsidP="00954480">
      <w:pPr>
        <w:rPr>
          <w:rFonts w:ascii="Calibri" w:hAnsi="Calibri" w:cs="Calibri"/>
          <w:b/>
          <w:sz w:val="28"/>
          <w:szCs w:val="28"/>
        </w:rPr>
      </w:pPr>
    </w:p>
    <w:sectPr w:rsidR="006E5E75" w:rsidRPr="00B24799" w:rsidSect="00A919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96313" w14:textId="77777777" w:rsidR="003849B0" w:rsidRDefault="003849B0" w:rsidP="00F20A84">
      <w:pPr>
        <w:spacing w:after="0" w:line="240" w:lineRule="auto"/>
      </w:pPr>
      <w:r>
        <w:separator/>
      </w:r>
    </w:p>
  </w:endnote>
  <w:endnote w:type="continuationSeparator" w:id="0">
    <w:p w14:paraId="684C3765" w14:textId="77777777" w:rsidR="003849B0" w:rsidRDefault="003849B0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D7C08" w14:textId="77777777" w:rsidR="003849B0" w:rsidRDefault="003849B0" w:rsidP="00F20A84">
      <w:pPr>
        <w:spacing w:after="0" w:line="240" w:lineRule="auto"/>
      </w:pPr>
      <w:r>
        <w:separator/>
      </w:r>
    </w:p>
  </w:footnote>
  <w:footnote w:type="continuationSeparator" w:id="0">
    <w:p w14:paraId="588243E7" w14:textId="77777777" w:rsidR="003849B0" w:rsidRDefault="003849B0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76BB1"/>
    <w:multiLevelType w:val="hybridMultilevel"/>
    <w:tmpl w:val="47F287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E6525"/>
    <w:multiLevelType w:val="hybridMultilevel"/>
    <w:tmpl w:val="00C86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852E32"/>
    <w:multiLevelType w:val="hybridMultilevel"/>
    <w:tmpl w:val="CABE7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1"/>
  </w:num>
  <w:num w:numId="4">
    <w:abstractNumId w:val="15"/>
  </w:num>
  <w:num w:numId="5">
    <w:abstractNumId w:val="12"/>
  </w:num>
  <w:num w:numId="6">
    <w:abstractNumId w:val="10"/>
  </w:num>
  <w:num w:numId="7">
    <w:abstractNumId w:val="20"/>
  </w:num>
  <w:num w:numId="8">
    <w:abstractNumId w:val="16"/>
  </w:num>
  <w:num w:numId="9">
    <w:abstractNumId w:val="13"/>
  </w:num>
  <w:num w:numId="10">
    <w:abstractNumId w:val="4"/>
  </w:num>
  <w:num w:numId="11">
    <w:abstractNumId w:val="14"/>
  </w:num>
  <w:num w:numId="12">
    <w:abstractNumId w:val="9"/>
  </w:num>
  <w:num w:numId="13">
    <w:abstractNumId w:val="19"/>
  </w:num>
  <w:num w:numId="14">
    <w:abstractNumId w:val="1"/>
  </w:num>
  <w:num w:numId="15">
    <w:abstractNumId w:val="8"/>
  </w:num>
  <w:num w:numId="16">
    <w:abstractNumId w:val="0"/>
  </w:num>
  <w:num w:numId="17">
    <w:abstractNumId w:val="22"/>
  </w:num>
  <w:num w:numId="18">
    <w:abstractNumId w:val="11"/>
  </w:num>
  <w:num w:numId="19">
    <w:abstractNumId w:val="18"/>
  </w:num>
  <w:num w:numId="20">
    <w:abstractNumId w:val="2"/>
  </w:num>
  <w:num w:numId="21">
    <w:abstractNumId w:val="7"/>
  </w:num>
  <w:num w:numId="22">
    <w:abstractNumId w:val="1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F69"/>
    <w:rsid w:val="0003453F"/>
    <w:rsid w:val="00085A19"/>
    <w:rsid w:val="000923EA"/>
    <w:rsid w:val="000977D8"/>
    <w:rsid w:val="000A4ADA"/>
    <w:rsid w:val="000D7C24"/>
    <w:rsid w:val="000E774F"/>
    <w:rsid w:val="000F6700"/>
    <w:rsid w:val="0010146F"/>
    <w:rsid w:val="00135BA6"/>
    <w:rsid w:val="001819A3"/>
    <w:rsid w:val="00182B43"/>
    <w:rsid w:val="001C4DA3"/>
    <w:rsid w:val="001C7678"/>
    <w:rsid w:val="002203EE"/>
    <w:rsid w:val="00241463"/>
    <w:rsid w:val="002711A3"/>
    <w:rsid w:val="00282652"/>
    <w:rsid w:val="0029492D"/>
    <w:rsid w:val="002E3194"/>
    <w:rsid w:val="002E657B"/>
    <w:rsid w:val="002F3BD8"/>
    <w:rsid w:val="00314CFF"/>
    <w:rsid w:val="003358FE"/>
    <w:rsid w:val="00353782"/>
    <w:rsid w:val="00353D8B"/>
    <w:rsid w:val="003743CF"/>
    <w:rsid w:val="00380069"/>
    <w:rsid w:val="003849B0"/>
    <w:rsid w:val="003953D0"/>
    <w:rsid w:val="003A1D01"/>
    <w:rsid w:val="003B2AB9"/>
    <w:rsid w:val="003D3BEF"/>
    <w:rsid w:val="003F7346"/>
    <w:rsid w:val="004273F4"/>
    <w:rsid w:val="0043501F"/>
    <w:rsid w:val="00467697"/>
    <w:rsid w:val="00485712"/>
    <w:rsid w:val="004B6762"/>
    <w:rsid w:val="004E46A5"/>
    <w:rsid w:val="004F32A1"/>
    <w:rsid w:val="005160F4"/>
    <w:rsid w:val="00524F26"/>
    <w:rsid w:val="0054004C"/>
    <w:rsid w:val="005413AC"/>
    <w:rsid w:val="00543361"/>
    <w:rsid w:val="0055292A"/>
    <w:rsid w:val="00582FE4"/>
    <w:rsid w:val="005D0946"/>
    <w:rsid w:val="005E1E94"/>
    <w:rsid w:val="005E4195"/>
    <w:rsid w:val="005E7B82"/>
    <w:rsid w:val="005F5B11"/>
    <w:rsid w:val="00615C2B"/>
    <w:rsid w:val="006230D7"/>
    <w:rsid w:val="00633C6F"/>
    <w:rsid w:val="00663B38"/>
    <w:rsid w:val="00673CC2"/>
    <w:rsid w:val="00682BAA"/>
    <w:rsid w:val="006866B6"/>
    <w:rsid w:val="006E2187"/>
    <w:rsid w:val="006E5E75"/>
    <w:rsid w:val="00705F90"/>
    <w:rsid w:val="00706931"/>
    <w:rsid w:val="00764E68"/>
    <w:rsid w:val="007A7320"/>
    <w:rsid w:val="007B0B30"/>
    <w:rsid w:val="007C2974"/>
    <w:rsid w:val="007D3580"/>
    <w:rsid w:val="007D7006"/>
    <w:rsid w:val="007F03C8"/>
    <w:rsid w:val="00817A58"/>
    <w:rsid w:val="00836B0C"/>
    <w:rsid w:val="0084578D"/>
    <w:rsid w:val="00855058"/>
    <w:rsid w:val="0085681A"/>
    <w:rsid w:val="00861C0A"/>
    <w:rsid w:val="008671BB"/>
    <w:rsid w:val="008B2C0B"/>
    <w:rsid w:val="008B7D88"/>
    <w:rsid w:val="008C3E74"/>
    <w:rsid w:val="009135F4"/>
    <w:rsid w:val="00930FDF"/>
    <w:rsid w:val="00943B5A"/>
    <w:rsid w:val="00954480"/>
    <w:rsid w:val="0096015D"/>
    <w:rsid w:val="00967FFA"/>
    <w:rsid w:val="00973220"/>
    <w:rsid w:val="00980090"/>
    <w:rsid w:val="009C4ECB"/>
    <w:rsid w:val="00A174F2"/>
    <w:rsid w:val="00A217BB"/>
    <w:rsid w:val="00A35274"/>
    <w:rsid w:val="00A919C1"/>
    <w:rsid w:val="00AA15C9"/>
    <w:rsid w:val="00AA4C8E"/>
    <w:rsid w:val="00AC17ED"/>
    <w:rsid w:val="00AE2459"/>
    <w:rsid w:val="00AF7AC8"/>
    <w:rsid w:val="00B121E9"/>
    <w:rsid w:val="00B15274"/>
    <w:rsid w:val="00B1591D"/>
    <w:rsid w:val="00B24799"/>
    <w:rsid w:val="00B272BB"/>
    <w:rsid w:val="00B35A5C"/>
    <w:rsid w:val="00B40773"/>
    <w:rsid w:val="00B6167D"/>
    <w:rsid w:val="00B742B4"/>
    <w:rsid w:val="00B85F93"/>
    <w:rsid w:val="00BA418B"/>
    <w:rsid w:val="00BD6BB7"/>
    <w:rsid w:val="00BF0584"/>
    <w:rsid w:val="00C54F91"/>
    <w:rsid w:val="00C554C6"/>
    <w:rsid w:val="00C57D73"/>
    <w:rsid w:val="00C62BF4"/>
    <w:rsid w:val="00C7513D"/>
    <w:rsid w:val="00C93A85"/>
    <w:rsid w:val="00C96668"/>
    <w:rsid w:val="00CA5029"/>
    <w:rsid w:val="00CD26AB"/>
    <w:rsid w:val="00D050EC"/>
    <w:rsid w:val="00D16CA0"/>
    <w:rsid w:val="00D3279E"/>
    <w:rsid w:val="00D525D5"/>
    <w:rsid w:val="00D61C5E"/>
    <w:rsid w:val="00D658E6"/>
    <w:rsid w:val="00D740D0"/>
    <w:rsid w:val="00D91FC3"/>
    <w:rsid w:val="00DB7CB6"/>
    <w:rsid w:val="00E0538A"/>
    <w:rsid w:val="00E25C83"/>
    <w:rsid w:val="00E32CC1"/>
    <w:rsid w:val="00E538BE"/>
    <w:rsid w:val="00E54552"/>
    <w:rsid w:val="00E77BFF"/>
    <w:rsid w:val="00EB7FD7"/>
    <w:rsid w:val="00ED4BF8"/>
    <w:rsid w:val="00ED6CBC"/>
    <w:rsid w:val="00EE3D79"/>
    <w:rsid w:val="00F20A84"/>
    <w:rsid w:val="00F252A3"/>
    <w:rsid w:val="00F46A34"/>
    <w:rsid w:val="00F52546"/>
    <w:rsid w:val="00F727AE"/>
    <w:rsid w:val="00F7662D"/>
    <w:rsid w:val="00FD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yturmerix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health.nsw.gov.au/Infectious/factsheets/Pages/dientamoeba-fragilis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uzest.com.au/products/clean-lean-protein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3BF7-006A-4DB7-8DA3-20B171C8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9</cp:revision>
  <cp:lastPrinted>2021-01-28T01:07:00Z</cp:lastPrinted>
  <dcterms:created xsi:type="dcterms:W3CDTF">2021-03-10T23:26:00Z</dcterms:created>
  <dcterms:modified xsi:type="dcterms:W3CDTF">2021-03-11T00:36:00Z</dcterms:modified>
</cp:coreProperties>
</file>