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7"/>
        <w:gridCol w:w="2439"/>
      </w:tblGrid>
      <w:tr w:rsidR="00B21A15" w:rsidRPr="00F9701E" w14:paraId="3A54CC4B" w14:textId="77777777" w:rsidTr="00B21A15">
        <w:tc>
          <w:tcPr>
            <w:tcW w:w="8075" w:type="dxa"/>
          </w:tcPr>
          <w:p w14:paraId="366F1009" w14:textId="77777777" w:rsidR="00B21A15" w:rsidRPr="00F9701E" w:rsidRDefault="00B21A15" w:rsidP="00B21A15">
            <w:pPr>
              <w:rPr>
                <w:rFonts w:ascii="Calibri" w:hAnsi="Calibri" w:cs="Calibri"/>
                <w:b/>
              </w:rPr>
            </w:pPr>
            <w:r w:rsidRPr="00F9701E">
              <w:rPr>
                <w:rFonts w:ascii="Calibri" w:hAnsi="Calibri" w:cs="Calibri"/>
                <w:b/>
              </w:rPr>
              <w:t>Nutriffic</w:t>
            </w:r>
          </w:p>
          <w:p w14:paraId="5DC6F4A5" w14:textId="77777777" w:rsidR="00B21A15" w:rsidRPr="00F9701E" w:rsidRDefault="00B21A15" w:rsidP="00B21A15">
            <w:pPr>
              <w:rPr>
                <w:rFonts w:ascii="Calibri" w:hAnsi="Calibri" w:cs="Calibri"/>
              </w:rPr>
            </w:pPr>
            <w:r w:rsidRPr="00F9701E">
              <w:rPr>
                <w:rFonts w:ascii="Calibri" w:hAnsi="Calibri" w:cs="Calibri"/>
              </w:rPr>
              <w:t>ABN 35 797 075 126</w:t>
            </w:r>
          </w:p>
          <w:p w14:paraId="34A453CE" w14:textId="77777777" w:rsidR="00B21A15" w:rsidRPr="00F9701E" w:rsidRDefault="00B21A15" w:rsidP="00B21A15">
            <w:pPr>
              <w:rPr>
                <w:rFonts w:ascii="Calibri" w:hAnsi="Calibri" w:cs="Calibri"/>
              </w:rPr>
            </w:pPr>
            <w:r w:rsidRPr="00F9701E">
              <w:rPr>
                <w:rFonts w:ascii="Calibri" w:hAnsi="Calibri" w:cs="Calibri"/>
              </w:rPr>
              <w:t>13 Iluka Ave</w:t>
            </w:r>
          </w:p>
          <w:p w14:paraId="1F2FD4F6" w14:textId="77777777" w:rsidR="00B21A15" w:rsidRPr="00F9701E" w:rsidRDefault="00B21A15" w:rsidP="00B21A15">
            <w:pPr>
              <w:rPr>
                <w:rFonts w:ascii="Calibri" w:hAnsi="Calibri" w:cs="Calibri"/>
              </w:rPr>
            </w:pPr>
            <w:r w:rsidRPr="00F9701E">
              <w:rPr>
                <w:rFonts w:ascii="Calibri" w:hAnsi="Calibri" w:cs="Calibri"/>
              </w:rPr>
              <w:t>Manly NSW 2095</w:t>
            </w:r>
          </w:p>
          <w:p w14:paraId="0909B404" w14:textId="1F2EDEC1" w:rsidR="00B21A15" w:rsidRPr="00F9701E" w:rsidRDefault="00B21A15" w:rsidP="00B21A15">
            <w:pPr>
              <w:rPr>
                <w:rFonts w:ascii="Calibri" w:hAnsi="Calibri" w:cs="Calibri"/>
              </w:rPr>
            </w:pPr>
            <w:r w:rsidRPr="00F9701E">
              <w:rPr>
                <w:rFonts w:ascii="Calibri" w:hAnsi="Calibri" w:cs="Calibri"/>
              </w:rPr>
              <w:t>Tel +61 412 571134</w:t>
            </w:r>
          </w:p>
          <w:p w14:paraId="21F2AB43" w14:textId="77777777" w:rsidR="00B21A15" w:rsidRPr="00F9701E" w:rsidRDefault="00B21A15" w:rsidP="008312A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81" w:type="dxa"/>
          </w:tcPr>
          <w:p w14:paraId="622E2632" w14:textId="77777777" w:rsidR="00B21A15" w:rsidRPr="00F9701E" w:rsidRDefault="00B21A15" w:rsidP="00B21A15">
            <w:pPr>
              <w:rPr>
                <w:rFonts w:ascii="Calibri" w:hAnsi="Calibri" w:cs="Calibri"/>
              </w:rPr>
            </w:pPr>
            <w:r w:rsidRPr="00F9701E">
              <w:rPr>
                <w:rFonts w:ascii="Calibri" w:hAnsi="Calibri" w:cs="Calibri"/>
              </w:rPr>
              <w:t>Maeve Beary</w:t>
            </w:r>
          </w:p>
          <w:p w14:paraId="1F7C3AE9" w14:textId="77777777" w:rsidR="00B21A15" w:rsidRPr="00F9701E" w:rsidRDefault="00B21A15" w:rsidP="00B21A15">
            <w:pPr>
              <w:rPr>
                <w:rFonts w:ascii="Calibri" w:hAnsi="Calibri" w:cs="Calibri"/>
              </w:rPr>
            </w:pPr>
            <w:r w:rsidRPr="00F9701E">
              <w:rPr>
                <w:rFonts w:ascii="Calibri" w:hAnsi="Calibri" w:cs="Calibri"/>
              </w:rPr>
              <w:t>Nutritionist</w:t>
            </w:r>
          </w:p>
          <w:p w14:paraId="7BECC1F3" w14:textId="50350029" w:rsidR="00B21A15" w:rsidRPr="00F9701E" w:rsidRDefault="008923FA" w:rsidP="00B21A15">
            <w:pPr>
              <w:rPr>
                <w:rFonts w:ascii="Calibri" w:hAnsi="Calibri" w:cs="Calibri"/>
              </w:rPr>
            </w:pPr>
            <w:r w:rsidRPr="00F9701E">
              <w:rPr>
                <w:rFonts w:ascii="Calibri" w:hAnsi="Calibri" w:cs="Calibri"/>
              </w:rPr>
              <w:t>maeve@nutriffic.com.au</w:t>
            </w:r>
          </w:p>
          <w:p w14:paraId="75A0F145" w14:textId="77777777" w:rsidR="00B21A15" w:rsidRPr="00F9701E" w:rsidRDefault="00B21A15" w:rsidP="008312A4">
            <w:pPr>
              <w:rPr>
                <w:rFonts w:ascii="Calibri" w:hAnsi="Calibri" w:cs="Calibri"/>
                <w:b/>
              </w:rPr>
            </w:pPr>
          </w:p>
        </w:tc>
      </w:tr>
    </w:tbl>
    <w:p w14:paraId="184CD09B" w14:textId="77777777" w:rsidR="003970F6" w:rsidRPr="00F9701E" w:rsidRDefault="003970F6" w:rsidP="008312A4">
      <w:pPr>
        <w:rPr>
          <w:rFonts w:ascii="Calibri" w:hAnsi="Calibri" w:cs="Calibri"/>
        </w:rPr>
      </w:pPr>
    </w:p>
    <w:p w14:paraId="4A13CDDA" w14:textId="7031AA30" w:rsidR="003970F6" w:rsidRPr="00F9701E" w:rsidRDefault="000F0CA1" w:rsidP="008312A4">
      <w:pPr>
        <w:rPr>
          <w:rFonts w:ascii="Calibri" w:hAnsi="Calibri" w:cs="Calibri"/>
        </w:rPr>
      </w:pPr>
      <w:r>
        <w:rPr>
          <w:rFonts w:ascii="Calibri" w:hAnsi="Calibri" w:cs="Calibri"/>
        </w:rPr>
        <w:t>27 Feb 2020</w:t>
      </w:r>
      <w:bookmarkStart w:id="0" w:name="_GoBack"/>
      <w:bookmarkEnd w:id="0"/>
    </w:p>
    <w:p w14:paraId="18799BD3" w14:textId="1704C377" w:rsidR="003970F6" w:rsidRDefault="000D292E" w:rsidP="008312A4">
      <w:pPr>
        <w:rPr>
          <w:rFonts w:ascii="Calibri" w:hAnsi="Calibri" w:cs="Calibri"/>
        </w:rPr>
      </w:pPr>
      <w:r>
        <w:rPr>
          <w:rFonts w:ascii="Calibri" w:hAnsi="Calibri" w:cs="Calibri"/>
        </w:rPr>
        <w:t>Dear Dr Chappel,</w:t>
      </w:r>
    </w:p>
    <w:p w14:paraId="2CCB6D45" w14:textId="132BBD05" w:rsidR="000D292E" w:rsidRDefault="000D292E" w:rsidP="008312A4">
      <w:pPr>
        <w:rPr>
          <w:rFonts w:ascii="Calibri" w:hAnsi="Calibri" w:cs="Calibri"/>
        </w:rPr>
      </w:pPr>
    </w:p>
    <w:p w14:paraId="0FFF3133" w14:textId="74B3023D" w:rsidR="000D292E" w:rsidRDefault="000D292E" w:rsidP="008312A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 refer Fletch Stanley DOB 1.5.06 to you for complete medical assessment. </w:t>
      </w:r>
    </w:p>
    <w:p w14:paraId="61AE8F38" w14:textId="49E31107" w:rsidR="000D292E" w:rsidRDefault="000D292E" w:rsidP="008312A4">
      <w:pPr>
        <w:rPr>
          <w:rFonts w:ascii="Calibri" w:hAnsi="Calibri" w:cs="Calibri"/>
        </w:rPr>
      </w:pPr>
      <w:r>
        <w:rPr>
          <w:rFonts w:ascii="Calibri" w:hAnsi="Calibri" w:cs="Calibri"/>
        </w:rPr>
        <w:t>Fletch and his mum Thea attended a consultation with me to assist with his nutrition.  Presenting symptoms were:-</w:t>
      </w:r>
    </w:p>
    <w:p w14:paraId="271104C6" w14:textId="48C56C5D" w:rsidR="000D292E" w:rsidRDefault="000D292E" w:rsidP="000D292E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Failure to put on weight despite large appetite – energy 2/10 daily</w:t>
      </w:r>
    </w:p>
    <w:p w14:paraId="58DB09BE" w14:textId="22128BF8" w:rsidR="000D292E" w:rsidRDefault="000D292E" w:rsidP="000D292E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Flat mood and difficulty falling asleep</w:t>
      </w:r>
    </w:p>
    <w:p w14:paraId="3C907958" w14:textId="484650AA" w:rsidR="000D292E" w:rsidRDefault="000D292E" w:rsidP="000D292E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Lack of energy or motivation to do activities.  Exhaustion and fatigue following exertion</w:t>
      </w:r>
    </w:p>
    <w:p w14:paraId="4C916ADD" w14:textId="4CA0DD90" w:rsidR="000D292E" w:rsidRDefault="000D292E" w:rsidP="000D292E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Brain Fog, very forgetful</w:t>
      </w:r>
    </w:p>
    <w:p w14:paraId="5260C9BC" w14:textId="2B5E1AE9" w:rsidR="000D292E" w:rsidRDefault="000D292E" w:rsidP="000D292E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Is on ADD – medicated Concerta 36mg q.d. </w:t>
      </w:r>
    </w:p>
    <w:p w14:paraId="44CADBAB" w14:textId="77777777" w:rsidR="00366D71" w:rsidRDefault="000D292E" w:rsidP="000D292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See also attached mum’s notes to me re medical history.  </w:t>
      </w:r>
    </w:p>
    <w:p w14:paraId="62D51C62" w14:textId="7ECD2F6B" w:rsidR="007F224F" w:rsidRDefault="00366D71" w:rsidP="000D292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History: Fletch </w:t>
      </w:r>
      <w:r w:rsidR="00DB4AAA">
        <w:rPr>
          <w:rFonts w:ascii="Calibri" w:hAnsi="Calibri" w:cs="Calibri"/>
        </w:rPr>
        <w:t xml:space="preserve">is a twin,  4 weeks premature, </w:t>
      </w:r>
      <w:r w:rsidR="000D292E">
        <w:rPr>
          <w:rFonts w:ascii="Calibri" w:hAnsi="Calibri" w:cs="Calibri"/>
        </w:rPr>
        <w:t>18+ courses of AB’s in his early life plus 2+ episodes of mycoplasma and several URTIs plus head trauma</w:t>
      </w:r>
      <w:r>
        <w:rPr>
          <w:rFonts w:ascii="Calibri" w:hAnsi="Calibri" w:cs="Calibri"/>
        </w:rPr>
        <w:t xml:space="preserve"> age 2-3</w:t>
      </w:r>
      <w:r w:rsidR="000D292E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 Lived in UK and HK.  Australia since 8. </w:t>
      </w:r>
      <w:r w:rsidR="000D292E">
        <w:rPr>
          <w:rFonts w:ascii="Calibri" w:hAnsi="Calibri" w:cs="Calibri"/>
        </w:rPr>
        <w:t xml:space="preserve"> Family history of chronic fatigue (Aunt)</w:t>
      </w:r>
      <w:r w:rsidR="00DB4AAA">
        <w:rPr>
          <w:rFonts w:ascii="Calibri" w:hAnsi="Calibri" w:cs="Calibri"/>
        </w:rPr>
        <w:t xml:space="preserve"> Epilepsy and depression (Dad), Allergies (mum)</w:t>
      </w:r>
      <w:r w:rsidR="000D292E">
        <w:rPr>
          <w:rFonts w:ascii="Calibri" w:hAnsi="Calibri" w:cs="Calibri"/>
        </w:rPr>
        <w:t>.  Has had tic bites but received AB treatment immediately after.</w:t>
      </w:r>
      <w:r w:rsidR="007F224F">
        <w:rPr>
          <w:rFonts w:ascii="Calibri" w:hAnsi="Calibri" w:cs="Calibri"/>
        </w:rPr>
        <w:t xml:space="preserve">  Gets neck aches/pains (could be devices?). </w:t>
      </w:r>
      <w:r w:rsidR="000D292E">
        <w:rPr>
          <w:rFonts w:ascii="Calibri" w:hAnsi="Calibri" w:cs="Calibri"/>
        </w:rPr>
        <w:t xml:space="preserve"> </w:t>
      </w:r>
      <w:r w:rsidR="007F224F">
        <w:rPr>
          <w:rFonts w:ascii="Calibri" w:hAnsi="Calibri" w:cs="Calibri"/>
        </w:rPr>
        <w:t>No EBV</w:t>
      </w:r>
      <w:r>
        <w:rPr>
          <w:rFonts w:ascii="Calibri" w:hAnsi="Calibri" w:cs="Calibri"/>
        </w:rPr>
        <w:t xml:space="preserve"> that she can recall</w:t>
      </w:r>
      <w:r w:rsidR="007F224F">
        <w:rPr>
          <w:rFonts w:ascii="Calibri" w:hAnsi="Calibri" w:cs="Calibri"/>
        </w:rPr>
        <w:t xml:space="preserve">. </w:t>
      </w:r>
      <w:r w:rsidR="000D292E">
        <w:rPr>
          <w:rFonts w:ascii="Calibri" w:hAnsi="Calibri" w:cs="Calibri"/>
        </w:rPr>
        <w:t xml:space="preserve">Positive for coeliac gene. </w:t>
      </w:r>
      <w:r w:rsidR="007F224F">
        <w:rPr>
          <w:rFonts w:ascii="Calibri" w:hAnsi="Calibri" w:cs="Calibri"/>
        </w:rPr>
        <w:t xml:space="preserve">Suspected mould as older house. </w:t>
      </w:r>
      <w:r w:rsidR="00DB4AAA">
        <w:rPr>
          <w:rFonts w:ascii="Calibri" w:hAnsi="Calibri" w:cs="Calibri"/>
        </w:rPr>
        <w:t>2 other siblings (also twins, ADD,</w:t>
      </w:r>
      <w:r w:rsidR="00FA0E43">
        <w:rPr>
          <w:rFonts w:ascii="Calibri" w:hAnsi="Calibri" w:cs="Calibri"/>
        </w:rPr>
        <w:t xml:space="preserve"> mild</w:t>
      </w:r>
      <w:r w:rsidR="00DB4AAA">
        <w:rPr>
          <w:rFonts w:ascii="Calibri" w:hAnsi="Calibri" w:cs="Calibri"/>
        </w:rPr>
        <w:t xml:space="preserve"> autism</w:t>
      </w:r>
      <w:r w:rsidR="00FA0E43">
        <w:rPr>
          <w:rFonts w:ascii="Calibri" w:hAnsi="Calibri" w:cs="Calibri"/>
        </w:rPr>
        <w:t xml:space="preserve">, also </w:t>
      </w:r>
      <w:r w:rsidR="00DB4AAA">
        <w:rPr>
          <w:rFonts w:ascii="Calibri" w:hAnsi="Calibri" w:cs="Calibri"/>
        </w:rPr>
        <w:t>medicated).</w:t>
      </w:r>
      <w:r>
        <w:rPr>
          <w:rFonts w:ascii="Calibri" w:hAnsi="Calibri" w:cs="Calibri"/>
        </w:rPr>
        <w:t xml:space="preserve"> He is a bright boy.   </w:t>
      </w:r>
    </w:p>
    <w:p w14:paraId="600E63B8" w14:textId="77777777" w:rsidR="007F224F" w:rsidRDefault="007F224F" w:rsidP="000D292E">
      <w:pPr>
        <w:rPr>
          <w:rFonts w:ascii="Calibri" w:hAnsi="Calibri" w:cs="Calibri"/>
        </w:rPr>
      </w:pPr>
    </w:p>
    <w:p w14:paraId="1E64610A" w14:textId="04C4AA87" w:rsidR="000D292E" w:rsidRDefault="000D292E" w:rsidP="000D292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Thus far I have recommended elimination of gluten and dairy and we are working towards sugar free. </w:t>
      </w:r>
      <w:r w:rsidR="007F224F">
        <w:rPr>
          <w:rFonts w:ascii="Calibri" w:hAnsi="Calibri" w:cs="Calibri"/>
        </w:rPr>
        <w:t xml:space="preserve">I’ve also </w:t>
      </w:r>
      <w:r>
        <w:rPr>
          <w:rFonts w:ascii="Calibri" w:hAnsi="Calibri" w:cs="Calibri"/>
        </w:rPr>
        <w:t xml:space="preserve">recommended increase in brassica, allium, blueberries, pigmented fruits, greens and EFAs but as yet no supplements have been commenced.  </w:t>
      </w:r>
      <w:r w:rsidR="00366D71">
        <w:rPr>
          <w:rFonts w:ascii="Calibri" w:hAnsi="Calibri" w:cs="Calibri"/>
        </w:rPr>
        <w:t xml:space="preserve">I will wait 4-6 weeks until he has eliminated problem foods first. </w:t>
      </w:r>
      <w:r>
        <w:rPr>
          <w:rFonts w:ascii="Calibri" w:hAnsi="Calibri" w:cs="Calibri"/>
        </w:rPr>
        <w:t xml:space="preserve">His mum would also like to conduct IgG/IgA food intolerance testing. </w:t>
      </w:r>
      <w:r w:rsidR="007F224F">
        <w:rPr>
          <w:rFonts w:ascii="Calibri" w:hAnsi="Calibri" w:cs="Calibri"/>
        </w:rPr>
        <w:t xml:space="preserve">  </w:t>
      </w:r>
      <w:r w:rsidR="007F183A">
        <w:rPr>
          <w:rFonts w:ascii="Calibri" w:hAnsi="Calibri" w:cs="Calibri"/>
        </w:rPr>
        <w:t>I have ordered the test kit.</w:t>
      </w:r>
    </w:p>
    <w:p w14:paraId="40D38CEA" w14:textId="067C703B" w:rsidR="007F224F" w:rsidRDefault="00366D71" w:rsidP="000D292E">
      <w:pPr>
        <w:rPr>
          <w:rFonts w:ascii="Calibri" w:hAnsi="Calibri" w:cs="Calibri"/>
        </w:rPr>
      </w:pPr>
      <w:r>
        <w:rPr>
          <w:rFonts w:ascii="Calibri" w:hAnsi="Calibri" w:cs="Calibri"/>
        </w:rPr>
        <w:t>Suspect early onset chronic fatigue</w:t>
      </w:r>
      <w:r w:rsidR="007F183A">
        <w:rPr>
          <w:rFonts w:ascii="Calibri" w:hAnsi="Calibri" w:cs="Calibri"/>
        </w:rPr>
        <w:t>/methylation issues</w:t>
      </w:r>
      <w:r>
        <w:rPr>
          <w:rFonts w:ascii="Calibri" w:hAnsi="Calibri" w:cs="Calibri"/>
        </w:rPr>
        <w:t xml:space="preserve">? </w:t>
      </w:r>
      <w:r w:rsidR="000D292E">
        <w:rPr>
          <w:rFonts w:ascii="Calibri" w:hAnsi="Calibri" w:cs="Calibri"/>
        </w:rPr>
        <w:t>Can you please review</w:t>
      </w:r>
      <w:r w:rsidR="007F224F">
        <w:rPr>
          <w:rFonts w:ascii="Calibri" w:hAnsi="Calibri" w:cs="Calibri"/>
        </w:rPr>
        <w:t>. – CBC, Vit D, B12/Folate, Thyroid, EBV, Parasites, Methylation?</w:t>
      </w:r>
    </w:p>
    <w:p w14:paraId="5D788170" w14:textId="021DE7AC" w:rsidR="007F224F" w:rsidRDefault="00366D71" w:rsidP="000D292E">
      <w:pPr>
        <w:rPr>
          <w:rFonts w:ascii="Calibri" w:hAnsi="Calibri" w:cs="Calibri"/>
        </w:rPr>
      </w:pPr>
      <w:r>
        <w:rPr>
          <w:rFonts w:ascii="Calibri" w:hAnsi="Calibri" w:cs="Calibri"/>
        </w:rPr>
        <w:t>Kind regards</w:t>
      </w:r>
    </w:p>
    <w:p w14:paraId="12641A8B" w14:textId="77777777" w:rsidR="00FF4F6E" w:rsidRDefault="00FF4F6E" w:rsidP="000D292E">
      <w:pPr>
        <w:rPr>
          <w:rFonts w:ascii="Calibri" w:hAnsi="Calibri" w:cs="Calibri"/>
        </w:rPr>
      </w:pPr>
    </w:p>
    <w:p w14:paraId="1E307ED3" w14:textId="7F23904F" w:rsidR="007F224F" w:rsidRDefault="007F224F" w:rsidP="000D292E">
      <w:pPr>
        <w:rPr>
          <w:rFonts w:ascii="Calibri" w:hAnsi="Calibri" w:cs="Calibri"/>
        </w:rPr>
      </w:pPr>
      <w:r>
        <w:rPr>
          <w:rFonts w:ascii="Calibri" w:hAnsi="Calibri" w:cs="Calibri"/>
        </w:rPr>
        <w:t>Maeve Beary</w:t>
      </w:r>
    </w:p>
    <w:p w14:paraId="3AAA008E" w14:textId="6E7DEAAB" w:rsidR="007F224F" w:rsidRPr="000D292E" w:rsidRDefault="007F224F" w:rsidP="000D292E">
      <w:pPr>
        <w:rPr>
          <w:rFonts w:ascii="Calibri" w:hAnsi="Calibri" w:cs="Calibri"/>
        </w:rPr>
      </w:pPr>
      <w:r>
        <w:rPr>
          <w:rFonts w:ascii="Calibri" w:hAnsi="Calibri" w:cs="Calibri"/>
        </w:rPr>
        <w:t>Nutritionist</w:t>
      </w:r>
    </w:p>
    <w:sectPr w:rsidR="007F224F" w:rsidRPr="000D292E" w:rsidSect="002E3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E80A6" w14:textId="77777777" w:rsidR="006C072E" w:rsidRDefault="006C072E" w:rsidP="00F20A84">
      <w:pPr>
        <w:spacing w:after="0" w:line="240" w:lineRule="auto"/>
      </w:pPr>
      <w:r>
        <w:separator/>
      </w:r>
    </w:p>
  </w:endnote>
  <w:endnote w:type="continuationSeparator" w:id="0">
    <w:p w14:paraId="00F1BBD9" w14:textId="77777777" w:rsidR="006C072E" w:rsidRDefault="006C072E" w:rsidP="00F2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P Simplified Light">
    <w:panose1 w:val="020B0404020204020204"/>
    <w:charset w:val="00"/>
    <w:family w:val="swiss"/>
    <w:pitch w:val="variable"/>
    <w:sig w:usb0="A00002FF" w:usb1="500020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2B812" w14:textId="77777777" w:rsidR="00990253" w:rsidRDefault="009902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E2464" w14:textId="0A4492F3" w:rsidR="00A76D5C" w:rsidRPr="00990253" w:rsidRDefault="00402768" w:rsidP="00AE7E1B">
    <w:pPr>
      <w:pStyle w:val="Footer"/>
      <w:pBdr>
        <w:top w:val="single" w:sz="4" w:space="8" w:color="A6B727" w:themeColor="accent1"/>
      </w:pBdr>
      <w:tabs>
        <w:tab w:val="left" w:pos="210"/>
        <w:tab w:val="right" w:pos="10466"/>
      </w:tabs>
      <w:spacing w:before="360"/>
      <w:contextualSpacing/>
      <w:jc w:val="center"/>
      <w:rPr>
        <w:noProof/>
        <w:sz w:val="16"/>
        <w:szCs w:val="16"/>
      </w:rPr>
    </w:pPr>
    <w:r w:rsidRPr="00990253">
      <w:rPr>
        <w:rFonts w:ascii="Arial" w:hAnsi="Arial"/>
        <w:b/>
        <w:i/>
        <w:noProof/>
        <w:sz w:val="18"/>
        <w:szCs w:val="18"/>
      </w:rPr>
      <w:t>Nutriffic</w:t>
    </w:r>
    <w:r w:rsidRPr="00990253">
      <w:rPr>
        <w:rFonts w:ascii="Arial" w:hAnsi="Arial"/>
        <w:i/>
        <w:noProof/>
        <w:sz w:val="18"/>
        <w:szCs w:val="18"/>
      </w:rPr>
      <w:t xml:space="preserve"> ABN 35 797 075126 </w:t>
    </w:r>
    <w:hyperlink r:id="rId1" w:history="1">
      <w:r w:rsidRPr="00990253">
        <w:rPr>
          <w:rStyle w:val="Hyperlink"/>
          <w:rFonts w:ascii="Arial" w:hAnsi="Arial"/>
          <w:i/>
          <w:noProof/>
          <w:color w:val="auto"/>
          <w:sz w:val="18"/>
          <w:szCs w:val="18"/>
        </w:rPr>
        <w:t>www.nutriffic.com.au</w:t>
      </w:r>
    </w:hyperlink>
    <w:r w:rsidRPr="00990253">
      <w:rPr>
        <w:rFonts w:ascii="Arial" w:hAnsi="Arial"/>
        <w:i/>
        <w:noProof/>
        <w:sz w:val="18"/>
        <w:szCs w:val="18"/>
      </w:rPr>
      <w:t>. Manly, NSW 2095.</w:t>
    </w:r>
    <w:r w:rsidRPr="00990253">
      <w:rPr>
        <w:rFonts w:ascii="Arial" w:hAnsi="Arial"/>
        <w:b/>
        <w:i/>
        <w:noProof/>
        <w:sz w:val="18"/>
        <w:szCs w:val="18"/>
      </w:rPr>
      <w:t xml:space="preserve">E: </w:t>
    </w:r>
    <w:r w:rsidRPr="00990253">
      <w:rPr>
        <w:rFonts w:ascii="Arial" w:hAnsi="Arial"/>
        <w:i/>
        <w:noProof/>
        <w:sz w:val="18"/>
        <w:szCs w:val="18"/>
      </w:rPr>
      <w:t xml:space="preserve">maeve@nutriffic.com.au </w:t>
    </w:r>
    <w:r w:rsidRPr="00990253">
      <w:rPr>
        <w:rFonts w:ascii="Arial" w:hAnsi="Arial"/>
        <w:b/>
        <w:i/>
        <w:noProof/>
        <w:sz w:val="18"/>
        <w:szCs w:val="18"/>
      </w:rPr>
      <w:t xml:space="preserve">M: </w:t>
    </w:r>
    <w:r w:rsidRPr="00990253">
      <w:rPr>
        <w:rFonts w:ascii="Arial" w:hAnsi="Arial"/>
        <w:i/>
        <w:noProof/>
        <w:sz w:val="18"/>
        <w:szCs w:val="18"/>
      </w:rPr>
      <w:t>0412 571134</w:t>
    </w:r>
  </w:p>
  <w:p w14:paraId="13E42091" w14:textId="62CE43AA" w:rsidR="00A76D5C" w:rsidRDefault="00A76D5C">
    <w:pPr>
      <w:pStyle w:val="Footer"/>
    </w:pPr>
  </w:p>
  <w:p w14:paraId="53350FD3" w14:textId="3400BFF0" w:rsidR="000E774F" w:rsidRDefault="000E774F" w:rsidP="005F5B11">
    <w:pPr>
      <w:pStyle w:val="Footer"/>
      <w:jc w:val="center"/>
      <w:rPr>
        <w:rFonts w:ascii="Bahnschrift Light" w:hAnsi="Bahnschrift Light"/>
        <w:color w:val="82008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318EB" w14:textId="77777777" w:rsidR="00990253" w:rsidRDefault="00990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39C7A" w14:textId="77777777" w:rsidR="006C072E" w:rsidRDefault="006C072E" w:rsidP="00F20A84">
      <w:pPr>
        <w:spacing w:after="0" w:line="240" w:lineRule="auto"/>
      </w:pPr>
      <w:r>
        <w:separator/>
      </w:r>
    </w:p>
  </w:footnote>
  <w:footnote w:type="continuationSeparator" w:id="0">
    <w:p w14:paraId="5272BCFD" w14:textId="77777777" w:rsidR="006C072E" w:rsidRDefault="006C072E" w:rsidP="00F20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90B27" w14:textId="77777777" w:rsidR="00990253" w:rsidRDefault="009902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594BF" w14:textId="7D9E73B6" w:rsidR="000E774F" w:rsidRPr="00861C0A" w:rsidRDefault="002845AA" w:rsidP="002845AA">
    <w:pPr>
      <w:pStyle w:val="Header"/>
      <w:pBdr>
        <w:bottom w:val="single" w:sz="4" w:space="8" w:color="A6B727" w:themeColor="accent1"/>
      </w:pBdr>
      <w:spacing w:after="360"/>
      <w:contextualSpacing/>
      <w:jc w:val="right"/>
      <w:rPr>
        <w:rFonts w:ascii="HP Simplified Light" w:hAnsi="HP Simplified Light"/>
        <w:color w:val="820082"/>
        <w:sz w:val="24"/>
        <w:szCs w:val="24"/>
      </w:rPr>
    </w:pPr>
    <w:r>
      <w:rPr>
        <w:rFonts w:ascii="HP Simplified Light" w:hAnsi="HP Simplified Light"/>
        <w:noProof/>
        <w:color w:val="820082"/>
        <w:sz w:val="24"/>
        <w:szCs w:val="24"/>
      </w:rPr>
      <w:drawing>
        <wp:inline distT="0" distB="0" distL="0" distR="0" wp14:anchorId="2886C424" wp14:editId="1EEF85BF">
          <wp:extent cx="712588" cy="844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triffic Logo - resiz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45" cy="876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A8CD9" w14:textId="77777777" w:rsidR="00990253" w:rsidRDefault="009902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6958"/>
    <w:multiLevelType w:val="hybridMultilevel"/>
    <w:tmpl w:val="25381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5D25"/>
    <w:multiLevelType w:val="multilevel"/>
    <w:tmpl w:val="35B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3571A"/>
    <w:multiLevelType w:val="hybridMultilevel"/>
    <w:tmpl w:val="F3D6E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D002E"/>
    <w:multiLevelType w:val="hybridMultilevel"/>
    <w:tmpl w:val="27DA2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A4ADD"/>
    <w:multiLevelType w:val="hybridMultilevel"/>
    <w:tmpl w:val="9BD23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C7123"/>
    <w:multiLevelType w:val="multilevel"/>
    <w:tmpl w:val="1816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80065D"/>
    <w:multiLevelType w:val="hybridMultilevel"/>
    <w:tmpl w:val="998E6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67D19"/>
    <w:multiLevelType w:val="hybridMultilevel"/>
    <w:tmpl w:val="0F38515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44C99"/>
    <w:multiLevelType w:val="hybridMultilevel"/>
    <w:tmpl w:val="B0B6E81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819B5"/>
    <w:multiLevelType w:val="hybridMultilevel"/>
    <w:tmpl w:val="C7AEE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00179"/>
    <w:multiLevelType w:val="hybridMultilevel"/>
    <w:tmpl w:val="7B783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17B24"/>
    <w:multiLevelType w:val="hybridMultilevel"/>
    <w:tmpl w:val="3ED86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63780"/>
    <w:multiLevelType w:val="hybridMultilevel"/>
    <w:tmpl w:val="AB86B7E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E34E8"/>
    <w:multiLevelType w:val="hybridMultilevel"/>
    <w:tmpl w:val="D6622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7473A"/>
    <w:multiLevelType w:val="hybridMultilevel"/>
    <w:tmpl w:val="716CC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5667E"/>
    <w:multiLevelType w:val="hybridMultilevel"/>
    <w:tmpl w:val="6A28045C"/>
    <w:lvl w:ilvl="0" w:tplc="64D6C01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E147F"/>
    <w:multiLevelType w:val="hybridMultilevel"/>
    <w:tmpl w:val="F6BAE11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60D6D"/>
    <w:multiLevelType w:val="hybridMultilevel"/>
    <w:tmpl w:val="9F7A8FC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6"/>
  </w:num>
  <w:num w:numId="4">
    <w:abstractNumId w:val="12"/>
  </w:num>
  <w:num w:numId="5">
    <w:abstractNumId w:val="8"/>
  </w:num>
  <w:num w:numId="6">
    <w:abstractNumId w:val="7"/>
  </w:num>
  <w:num w:numId="7">
    <w:abstractNumId w:val="15"/>
  </w:num>
  <w:num w:numId="8">
    <w:abstractNumId w:val="13"/>
  </w:num>
  <w:num w:numId="9">
    <w:abstractNumId w:val="9"/>
  </w:num>
  <w:num w:numId="10">
    <w:abstractNumId w:val="3"/>
  </w:num>
  <w:num w:numId="11">
    <w:abstractNumId w:val="11"/>
  </w:num>
  <w:num w:numId="12">
    <w:abstractNumId w:val="6"/>
  </w:num>
  <w:num w:numId="13">
    <w:abstractNumId w:val="14"/>
  </w:num>
  <w:num w:numId="14">
    <w:abstractNumId w:val="1"/>
  </w:num>
  <w:num w:numId="15">
    <w:abstractNumId w:val="5"/>
  </w:num>
  <w:num w:numId="16">
    <w:abstractNumId w:val="0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>
      <o:colormru v:ext="edit" colors="#0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12"/>
    <w:rsid w:val="00007F69"/>
    <w:rsid w:val="0003453F"/>
    <w:rsid w:val="00085A19"/>
    <w:rsid w:val="00090D04"/>
    <w:rsid w:val="00091417"/>
    <w:rsid w:val="000923EA"/>
    <w:rsid w:val="000977D8"/>
    <w:rsid w:val="000D03A4"/>
    <w:rsid w:val="000D292E"/>
    <w:rsid w:val="000D7C24"/>
    <w:rsid w:val="000E774F"/>
    <w:rsid w:val="000F0CA1"/>
    <w:rsid w:val="00135BA6"/>
    <w:rsid w:val="001819A3"/>
    <w:rsid w:val="001C4DA3"/>
    <w:rsid w:val="001C7678"/>
    <w:rsid w:val="00233BFB"/>
    <w:rsid w:val="002514CD"/>
    <w:rsid w:val="002711A3"/>
    <w:rsid w:val="00282652"/>
    <w:rsid w:val="002845AA"/>
    <w:rsid w:val="002E3194"/>
    <w:rsid w:val="002F3BD8"/>
    <w:rsid w:val="00353782"/>
    <w:rsid w:val="00366D71"/>
    <w:rsid w:val="003743CF"/>
    <w:rsid w:val="003970F6"/>
    <w:rsid w:val="003B2AB9"/>
    <w:rsid w:val="00402768"/>
    <w:rsid w:val="0043501F"/>
    <w:rsid w:val="00467697"/>
    <w:rsid w:val="00485712"/>
    <w:rsid w:val="004B6762"/>
    <w:rsid w:val="004D7D6B"/>
    <w:rsid w:val="004E46A5"/>
    <w:rsid w:val="00524F26"/>
    <w:rsid w:val="005413AC"/>
    <w:rsid w:val="0055292A"/>
    <w:rsid w:val="00586A0C"/>
    <w:rsid w:val="005E1E94"/>
    <w:rsid w:val="005E7B82"/>
    <w:rsid w:val="005F5B11"/>
    <w:rsid w:val="006230D7"/>
    <w:rsid w:val="00633C6F"/>
    <w:rsid w:val="00663B38"/>
    <w:rsid w:val="00673CC2"/>
    <w:rsid w:val="006C072E"/>
    <w:rsid w:val="00706931"/>
    <w:rsid w:val="00764E68"/>
    <w:rsid w:val="007B0B30"/>
    <w:rsid w:val="007C2974"/>
    <w:rsid w:val="007D3580"/>
    <w:rsid w:val="007F03C8"/>
    <w:rsid w:val="007F183A"/>
    <w:rsid w:val="007F224F"/>
    <w:rsid w:val="00817A58"/>
    <w:rsid w:val="008312A4"/>
    <w:rsid w:val="00836B0C"/>
    <w:rsid w:val="00855058"/>
    <w:rsid w:val="008605FA"/>
    <w:rsid w:val="00861C0A"/>
    <w:rsid w:val="008923FA"/>
    <w:rsid w:val="008B2C0B"/>
    <w:rsid w:val="008C3E74"/>
    <w:rsid w:val="008D5242"/>
    <w:rsid w:val="009135F4"/>
    <w:rsid w:val="0096015D"/>
    <w:rsid w:val="00967FFA"/>
    <w:rsid w:val="00990253"/>
    <w:rsid w:val="00A35274"/>
    <w:rsid w:val="00A6340F"/>
    <w:rsid w:val="00A76D5C"/>
    <w:rsid w:val="00A83BF8"/>
    <w:rsid w:val="00AE12B5"/>
    <w:rsid w:val="00AE2459"/>
    <w:rsid w:val="00AE7E1B"/>
    <w:rsid w:val="00B03CF3"/>
    <w:rsid w:val="00B15274"/>
    <w:rsid w:val="00B1591D"/>
    <w:rsid w:val="00B21A15"/>
    <w:rsid w:val="00B35A5C"/>
    <w:rsid w:val="00B6167D"/>
    <w:rsid w:val="00BA418B"/>
    <w:rsid w:val="00BD6BB7"/>
    <w:rsid w:val="00C54F91"/>
    <w:rsid w:val="00C554C6"/>
    <w:rsid w:val="00C62BF4"/>
    <w:rsid w:val="00C7513D"/>
    <w:rsid w:val="00D4271B"/>
    <w:rsid w:val="00D525D5"/>
    <w:rsid w:val="00DB4AAA"/>
    <w:rsid w:val="00DB7CB6"/>
    <w:rsid w:val="00E0538A"/>
    <w:rsid w:val="00E32CC1"/>
    <w:rsid w:val="00E538BE"/>
    <w:rsid w:val="00E54552"/>
    <w:rsid w:val="00E856D8"/>
    <w:rsid w:val="00EB7FD7"/>
    <w:rsid w:val="00ED6CBC"/>
    <w:rsid w:val="00EE3D79"/>
    <w:rsid w:val="00F20A84"/>
    <w:rsid w:val="00F46A80"/>
    <w:rsid w:val="00F52546"/>
    <w:rsid w:val="00F64B88"/>
    <w:rsid w:val="00F727AE"/>
    <w:rsid w:val="00F7662D"/>
    <w:rsid w:val="00F9701E"/>
    <w:rsid w:val="00FA0E43"/>
    <w:rsid w:val="00FF4F6E"/>
    <w:rsid w:val="00FF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c9"/>
    </o:shapedefaults>
    <o:shapelayout v:ext="edit">
      <o:idmap v:ext="edit" data="1"/>
    </o:shapelayout>
  </w:shapeDefaults>
  <w:decimalSymbol w:val="."/>
  <w:listSeparator w:val=","/>
  <w14:docId w14:val="5602CACC"/>
  <w15:chartTrackingRefBased/>
  <w15:docId w15:val="{9E194FAA-DAED-4038-B2A0-6F151F09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7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3CC2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C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A84"/>
  </w:style>
  <w:style w:type="paragraph" w:styleId="Footer">
    <w:name w:val="footer"/>
    <w:basedOn w:val="Normal"/>
    <w:link w:val="FooterChar"/>
    <w:uiPriority w:val="99"/>
    <w:unhideWhenUsed/>
    <w:qFormat/>
    <w:rsid w:val="00F2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A84"/>
  </w:style>
  <w:style w:type="paragraph" w:customStyle="1" w:styleId="item">
    <w:name w:val="item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54F91"/>
    <w:rPr>
      <w:b/>
      <w:bCs/>
    </w:rPr>
  </w:style>
  <w:style w:type="paragraph" w:customStyle="1" w:styleId="ersummary">
    <w:name w:val="ersummary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ringredientsheader">
    <w:name w:val="eringredientsheader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gredient">
    <w:name w:val="ingredient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rinstructionsheader">
    <w:name w:val="erinstructionsheader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">
    <w:name w:val="instruction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1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triffic.com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6FE07-E530-4E19-9CD7-3D0C6441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Beary</dc:creator>
  <cp:keywords/>
  <dc:description/>
  <cp:lastModifiedBy>Maeve Beary</cp:lastModifiedBy>
  <cp:revision>8</cp:revision>
  <dcterms:created xsi:type="dcterms:W3CDTF">2020-02-27T02:00:00Z</dcterms:created>
  <dcterms:modified xsi:type="dcterms:W3CDTF">2020-02-27T04:14:00Z</dcterms:modified>
</cp:coreProperties>
</file>