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B24799" w14:paraId="1145D125" w14:textId="77777777" w:rsidTr="006E5E75">
        <w:tc>
          <w:tcPr>
            <w:tcW w:w="10456" w:type="dxa"/>
            <w:shd w:val="clear" w:color="auto" w:fill="800080"/>
          </w:tcPr>
          <w:p w14:paraId="32C069E9" w14:textId="155987AF"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 xml:space="preserve">Patient </w:t>
            </w:r>
            <w:r w:rsidR="00080DDA">
              <w:rPr>
                <w:rFonts w:ascii="Calibri" w:hAnsi="Calibri" w:cs="Calibri"/>
                <w:b/>
                <w:sz w:val="28"/>
                <w:szCs w:val="28"/>
              </w:rPr>
              <w:t>Follow Up Notes</w:t>
            </w:r>
          </w:p>
          <w:p w14:paraId="1DB704F4" w14:textId="77777777" w:rsidR="006E5E75" w:rsidRPr="00B24799" w:rsidRDefault="006E5E75" w:rsidP="006E5E75">
            <w:pPr>
              <w:jc w:val="center"/>
              <w:rPr>
                <w:rFonts w:ascii="Calibri" w:hAnsi="Calibri" w:cs="Calibri"/>
                <w:b/>
                <w:sz w:val="28"/>
                <w:szCs w:val="28"/>
              </w:rPr>
            </w:pPr>
          </w:p>
        </w:tc>
      </w:tr>
    </w:tbl>
    <w:p w14:paraId="4D23844A" w14:textId="6696FA60" w:rsidR="006E5E75" w:rsidRPr="00B24799"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B24799" w14:paraId="4D7A4BB9" w14:textId="77777777" w:rsidTr="00615C2B">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tcPr>
          <w:p w14:paraId="63018C90" w14:textId="7310628E" w:rsidR="00615C2B" w:rsidRPr="00182B9A" w:rsidRDefault="00182B9A" w:rsidP="004E02E9">
            <w:pPr>
              <w:rPr>
                <w:rFonts w:ascii="Calibri" w:hAnsi="Calibri" w:cs="Calibri"/>
                <w:bCs/>
                <w:sz w:val="24"/>
                <w:szCs w:val="24"/>
              </w:rPr>
            </w:pPr>
            <w:r>
              <w:rPr>
                <w:rFonts w:ascii="Calibri" w:hAnsi="Calibri" w:cs="Calibri"/>
                <w:bCs/>
                <w:sz w:val="24"/>
                <w:szCs w:val="24"/>
              </w:rPr>
              <w:t>Meg Bataglia</w:t>
            </w:r>
          </w:p>
        </w:tc>
      </w:tr>
      <w:tr w:rsidR="00615C2B" w:rsidRPr="00B24799" w14:paraId="1AE6BA9F" w14:textId="77777777" w:rsidTr="00615C2B">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tcPr>
          <w:p w14:paraId="15774034" w14:textId="6C0EE95A" w:rsidR="00615C2B" w:rsidRPr="00182B9A" w:rsidRDefault="00182B9A" w:rsidP="004E02E9">
            <w:pPr>
              <w:rPr>
                <w:rFonts w:ascii="Calibri" w:hAnsi="Calibri" w:cs="Calibri"/>
                <w:bCs/>
                <w:sz w:val="24"/>
                <w:szCs w:val="24"/>
              </w:rPr>
            </w:pPr>
            <w:r>
              <w:rPr>
                <w:rFonts w:ascii="Calibri" w:hAnsi="Calibri" w:cs="Calibri"/>
                <w:bCs/>
                <w:sz w:val="24"/>
                <w:szCs w:val="24"/>
              </w:rPr>
              <w:t>15 Oct 2020</w:t>
            </w:r>
          </w:p>
        </w:tc>
      </w:tr>
      <w:tr w:rsidR="00615C2B" w:rsidRPr="00B24799" w14:paraId="72C2BB24" w14:textId="77777777" w:rsidTr="00615C2B">
        <w:tc>
          <w:tcPr>
            <w:tcW w:w="3397" w:type="dxa"/>
          </w:tcPr>
          <w:p w14:paraId="61C88243" w14:textId="6A84A04F" w:rsidR="00615C2B" w:rsidRDefault="006E7915" w:rsidP="004E02E9">
            <w:pPr>
              <w:rPr>
                <w:rFonts w:ascii="Calibri" w:hAnsi="Calibri" w:cs="Calibri"/>
                <w:b/>
                <w:sz w:val="24"/>
                <w:szCs w:val="24"/>
              </w:rPr>
            </w:pPr>
            <w:r>
              <w:rPr>
                <w:rFonts w:ascii="Calibri" w:hAnsi="Calibri" w:cs="Calibri"/>
                <w:b/>
                <w:sz w:val="24"/>
                <w:szCs w:val="24"/>
              </w:rPr>
              <w:t>Feedback from previous appointment</w:t>
            </w:r>
          </w:p>
          <w:p w14:paraId="26342A69" w14:textId="77777777" w:rsidR="006E7915" w:rsidRDefault="006E7915" w:rsidP="004E02E9">
            <w:pPr>
              <w:rPr>
                <w:rFonts w:ascii="Calibri" w:hAnsi="Calibri" w:cs="Calibri"/>
                <w:b/>
                <w:sz w:val="24"/>
                <w:szCs w:val="24"/>
              </w:rPr>
            </w:pPr>
          </w:p>
          <w:p w14:paraId="053D4EB0" w14:textId="77777777" w:rsidR="006E7915" w:rsidRDefault="006E7915" w:rsidP="004E02E9">
            <w:pPr>
              <w:rPr>
                <w:rFonts w:ascii="Calibri" w:hAnsi="Calibri" w:cs="Calibri"/>
                <w:b/>
                <w:sz w:val="24"/>
                <w:szCs w:val="24"/>
              </w:rPr>
            </w:pPr>
          </w:p>
          <w:p w14:paraId="561E0196" w14:textId="77777777" w:rsidR="006E7915" w:rsidRDefault="006E7915" w:rsidP="004E02E9">
            <w:pPr>
              <w:rPr>
                <w:rFonts w:ascii="Calibri" w:hAnsi="Calibri" w:cs="Calibri"/>
                <w:b/>
                <w:sz w:val="24"/>
                <w:szCs w:val="24"/>
              </w:rPr>
            </w:pPr>
          </w:p>
          <w:p w14:paraId="3887BD7E" w14:textId="77777777" w:rsidR="006E7915" w:rsidRDefault="006E7915" w:rsidP="004E02E9">
            <w:pPr>
              <w:rPr>
                <w:rFonts w:ascii="Calibri" w:hAnsi="Calibri" w:cs="Calibri"/>
                <w:b/>
                <w:sz w:val="24"/>
                <w:szCs w:val="24"/>
              </w:rPr>
            </w:pPr>
          </w:p>
          <w:p w14:paraId="453C6738" w14:textId="77777777" w:rsidR="006E7915" w:rsidRDefault="006E7915" w:rsidP="004E02E9">
            <w:pPr>
              <w:rPr>
                <w:rFonts w:ascii="Calibri" w:hAnsi="Calibri" w:cs="Calibri"/>
                <w:b/>
                <w:sz w:val="24"/>
                <w:szCs w:val="24"/>
              </w:rPr>
            </w:pPr>
          </w:p>
          <w:p w14:paraId="6685A119" w14:textId="77777777" w:rsidR="006E7915" w:rsidRDefault="006E7915" w:rsidP="004E02E9">
            <w:pPr>
              <w:rPr>
                <w:rFonts w:ascii="Calibri" w:hAnsi="Calibri" w:cs="Calibri"/>
                <w:b/>
                <w:sz w:val="24"/>
                <w:szCs w:val="24"/>
              </w:rPr>
            </w:pPr>
          </w:p>
          <w:p w14:paraId="2F27D289" w14:textId="77777777" w:rsidR="006E7915" w:rsidRDefault="006E7915" w:rsidP="004E02E9">
            <w:pPr>
              <w:rPr>
                <w:rFonts w:ascii="Calibri" w:hAnsi="Calibri" w:cs="Calibri"/>
                <w:b/>
                <w:sz w:val="24"/>
                <w:szCs w:val="24"/>
              </w:rPr>
            </w:pPr>
          </w:p>
          <w:p w14:paraId="26E86097" w14:textId="2F82273B" w:rsidR="006E7915" w:rsidRPr="00B24799" w:rsidRDefault="006E7915" w:rsidP="004E02E9">
            <w:pPr>
              <w:rPr>
                <w:rFonts w:ascii="Calibri" w:hAnsi="Calibri" w:cs="Calibri"/>
                <w:b/>
                <w:sz w:val="24"/>
                <w:szCs w:val="24"/>
              </w:rPr>
            </w:pPr>
          </w:p>
        </w:tc>
        <w:tc>
          <w:tcPr>
            <w:tcW w:w="7088" w:type="dxa"/>
          </w:tcPr>
          <w:p w14:paraId="3BCE41E5" w14:textId="386291FD" w:rsidR="00615C2B" w:rsidRPr="00182B9A" w:rsidRDefault="00182B9A" w:rsidP="004E02E9">
            <w:pPr>
              <w:rPr>
                <w:rFonts w:ascii="Calibri" w:hAnsi="Calibri" w:cs="Calibri"/>
                <w:bCs/>
                <w:sz w:val="24"/>
                <w:szCs w:val="24"/>
              </w:rPr>
            </w:pPr>
            <w:r>
              <w:br/>
              <w:t>In general I feel like this month I haven’t had any progress, rather, I’ve been feeling quite sick which I probably have myself to blame as I did a lot of cheating and not re-introducing foods properly. I think I lost patience and gave in when socialising. When I’m home alone it’s a lot easier to follow my diet and routine but between work and socialising it’s been a bit of a disruption and hard to find time to cook/food prep.</w:t>
            </w:r>
            <w:r>
              <w:br/>
            </w:r>
            <w:r>
              <w:br/>
              <w:t>My stool has generally gotten more solid - I average a mix between stool type 3 and 5, some days with type 6 diarrea but not often. It’s usually a unsatisfactory trip to the bathroom, feeling like I’m not getting it all out.</w:t>
            </w:r>
            <w:r>
              <w:br/>
            </w:r>
            <w:r>
              <w:br/>
              <w:t>Mood has been okay but I’ve seen Dr Romero at Elenora Heights last week and got her to write me up to test bloods again to see how my levels are going (for everything). I’ll let you know when those results are in but will probably be in a week or two as I’m timing it up with my menstrual cycle for the best hormone results reading.</w:t>
            </w:r>
            <w:r>
              <w:br/>
            </w:r>
            <w:r>
              <w:br/>
              <w:t>I think I would like to try something new, whether it’s antibiotics again depending on my SIBO results are or potentially something different with my diet. I feel like my progress have stumped and the diet isn’t sustainable / reintroducing foods slowly has been very challenging due to timing /prep. Perhaps I need to stop cheating and go back to basics but I’d be open to hearing your thoughts and if there’s any better options moving forward.</w:t>
            </w:r>
            <w:r>
              <w:br/>
            </w:r>
            <w:r>
              <w:br/>
              <w:t>I’d also like to hear your thoughts on remedies for pain/inflammation that won’t upset my SIBO. During my menstruation or when I feel sick from something I’ve eaten the bloating and discomfort is pretty bad that I want to take something but scared it will do more damage.</w:t>
            </w:r>
          </w:p>
        </w:tc>
      </w:tr>
      <w:tr w:rsidR="006E7915" w:rsidRPr="00B24799" w14:paraId="0B84D088" w14:textId="77777777" w:rsidTr="006E7915">
        <w:tc>
          <w:tcPr>
            <w:tcW w:w="3397" w:type="dxa"/>
          </w:tcPr>
          <w:p w14:paraId="5CAABB8F" w14:textId="77777777" w:rsidR="006E7915" w:rsidRPr="00B24799" w:rsidRDefault="006E7915" w:rsidP="00FE2DD8">
            <w:pPr>
              <w:rPr>
                <w:rFonts w:ascii="Calibri" w:hAnsi="Calibri" w:cs="Calibri"/>
                <w:b/>
                <w:sz w:val="24"/>
                <w:szCs w:val="24"/>
              </w:rPr>
            </w:pPr>
            <w:r w:rsidRPr="00B24799">
              <w:rPr>
                <w:rFonts w:ascii="Calibri" w:hAnsi="Calibri" w:cs="Calibri"/>
                <w:b/>
                <w:sz w:val="24"/>
                <w:szCs w:val="24"/>
              </w:rPr>
              <w:t>Next Appointment</w:t>
            </w:r>
          </w:p>
          <w:p w14:paraId="1CEA4268" w14:textId="77777777" w:rsidR="006E7915" w:rsidRPr="00B24799" w:rsidRDefault="006E7915" w:rsidP="00FE2DD8">
            <w:pPr>
              <w:rPr>
                <w:rFonts w:ascii="Calibri" w:hAnsi="Calibri" w:cs="Calibri"/>
                <w:b/>
                <w:sz w:val="24"/>
                <w:szCs w:val="24"/>
              </w:rPr>
            </w:pPr>
          </w:p>
        </w:tc>
        <w:tc>
          <w:tcPr>
            <w:tcW w:w="7088" w:type="dxa"/>
          </w:tcPr>
          <w:p w14:paraId="62024102" w14:textId="6706704D" w:rsidR="006E7915" w:rsidRPr="00182B9A" w:rsidRDefault="00817CCB" w:rsidP="00FE2DD8">
            <w:pPr>
              <w:rPr>
                <w:rFonts w:ascii="Calibri" w:hAnsi="Calibri" w:cs="Calibri"/>
                <w:bCs/>
                <w:sz w:val="24"/>
                <w:szCs w:val="24"/>
              </w:rPr>
            </w:pPr>
            <w:r>
              <w:rPr>
                <w:rFonts w:ascii="Calibri" w:hAnsi="Calibri" w:cs="Calibri"/>
                <w:bCs/>
                <w:sz w:val="24"/>
                <w:szCs w:val="24"/>
              </w:rPr>
              <w:t>11 Nov 2020</w:t>
            </w:r>
          </w:p>
        </w:tc>
      </w:tr>
    </w:tbl>
    <w:p w14:paraId="31DA281F" w14:textId="77777777" w:rsidR="00313FC7" w:rsidRDefault="00313FC7" w:rsidP="006E7915">
      <w:pPr>
        <w:rPr>
          <w:rFonts w:ascii="Calibri" w:hAnsi="Calibri" w:cs="Calibri"/>
          <w:b/>
          <w:sz w:val="24"/>
          <w:szCs w:val="24"/>
        </w:rPr>
      </w:pPr>
    </w:p>
    <w:p w14:paraId="2F269218" w14:textId="5EBDC923" w:rsidR="006E5E75" w:rsidRDefault="006E5E75" w:rsidP="006E7915">
      <w:pPr>
        <w:rPr>
          <w:rFonts w:ascii="Calibri" w:hAnsi="Calibri" w:cs="Calibri"/>
          <w:b/>
          <w:sz w:val="24"/>
          <w:szCs w:val="24"/>
        </w:rPr>
      </w:pPr>
      <w:r w:rsidRPr="00B24799">
        <w:rPr>
          <w:rFonts w:ascii="Calibri" w:hAnsi="Calibri" w:cs="Calibri"/>
          <w:b/>
          <w:sz w:val="24"/>
          <w:szCs w:val="24"/>
        </w:rPr>
        <w:t>Dietary &amp; lifestyle recommendations:</w:t>
      </w:r>
    </w:p>
    <w:p w14:paraId="4818B17B" w14:textId="590063A6" w:rsidR="00817CCB" w:rsidRPr="00817CCB" w:rsidRDefault="00817CCB" w:rsidP="00817CCB">
      <w:pPr>
        <w:pStyle w:val="ListParagraph"/>
        <w:numPr>
          <w:ilvl w:val="0"/>
          <w:numId w:val="22"/>
        </w:numPr>
        <w:rPr>
          <w:rFonts w:ascii="Calibri" w:hAnsi="Calibri" w:cs="Calibri"/>
          <w:b/>
          <w:sz w:val="24"/>
          <w:szCs w:val="24"/>
        </w:rPr>
      </w:pPr>
      <w:r>
        <w:rPr>
          <w:rFonts w:ascii="Calibri" w:hAnsi="Calibri" w:cs="Calibri"/>
          <w:bCs/>
          <w:sz w:val="24"/>
          <w:szCs w:val="24"/>
        </w:rPr>
        <w:t>Food Intolerance Testing – Meg to complete</w:t>
      </w:r>
    </w:p>
    <w:p w14:paraId="7EFBB75C" w14:textId="67434522" w:rsidR="00817CCB" w:rsidRPr="00817CCB" w:rsidRDefault="00817CCB" w:rsidP="00817CCB">
      <w:pPr>
        <w:pStyle w:val="ListParagraph"/>
        <w:numPr>
          <w:ilvl w:val="0"/>
          <w:numId w:val="22"/>
        </w:numPr>
        <w:rPr>
          <w:rFonts w:ascii="Calibri" w:hAnsi="Calibri" w:cs="Calibri"/>
          <w:b/>
          <w:sz w:val="24"/>
          <w:szCs w:val="24"/>
        </w:rPr>
      </w:pPr>
      <w:r>
        <w:rPr>
          <w:rFonts w:ascii="Calibri" w:hAnsi="Calibri" w:cs="Calibri"/>
          <w:bCs/>
          <w:sz w:val="24"/>
          <w:szCs w:val="24"/>
        </w:rPr>
        <w:t>Blood test results – Meg to fwd to Maeve – then identify changes in supps</w:t>
      </w:r>
    </w:p>
    <w:p w14:paraId="1AC01626" w14:textId="7E63B8B3" w:rsidR="00817CCB" w:rsidRPr="00817CCB" w:rsidRDefault="00817CCB" w:rsidP="00817CCB">
      <w:pPr>
        <w:pStyle w:val="ListParagraph"/>
        <w:numPr>
          <w:ilvl w:val="0"/>
          <w:numId w:val="22"/>
        </w:numPr>
        <w:rPr>
          <w:rFonts w:ascii="Calibri" w:hAnsi="Calibri" w:cs="Calibri"/>
          <w:b/>
          <w:sz w:val="24"/>
          <w:szCs w:val="24"/>
        </w:rPr>
      </w:pPr>
      <w:r>
        <w:rPr>
          <w:rFonts w:ascii="Calibri" w:hAnsi="Calibri" w:cs="Calibri"/>
          <w:bCs/>
          <w:sz w:val="24"/>
          <w:szCs w:val="24"/>
        </w:rPr>
        <w:t>Blood Pressure – Meg to check when next at doctor – ask her about eye twitching.  Maybe increase Mg, depending on bloods</w:t>
      </w:r>
    </w:p>
    <w:p w14:paraId="17403B59" w14:textId="032542A5" w:rsidR="00817CCB" w:rsidRPr="00817CCB" w:rsidRDefault="00817CCB" w:rsidP="00817CCB">
      <w:pPr>
        <w:pStyle w:val="ListParagraph"/>
        <w:numPr>
          <w:ilvl w:val="0"/>
          <w:numId w:val="22"/>
        </w:numPr>
        <w:rPr>
          <w:rFonts w:ascii="Calibri" w:hAnsi="Calibri" w:cs="Calibri"/>
          <w:b/>
          <w:sz w:val="24"/>
          <w:szCs w:val="24"/>
        </w:rPr>
      </w:pPr>
      <w:r>
        <w:rPr>
          <w:rFonts w:ascii="Calibri" w:hAnsi="Calibri" w:cs="Calibri"/>
          <w:b/>
          <w:sz w:val="24"/>
          <w:szCs w:val="24"/>
        </w:rPr>
        <w:t>SIBO</w:t>
      </w:r>
      <w:r>
        <w:rPr>
          <w:rFonts w:ascii="Calibri" w:hAnsi="Calibri" w:cs="Calibri"/>
          <w:bCs/>
          <w:sz w:val="24"/>
          <w:szCs w:val="24"/>
        </w:rPr>
        <w:t xml:space="preserve"> report indicates normal hydrogen levels and slightly elevated methane levels</w:t>
      </w:r>
      <w:r w:rsidR="00FD3CD6">
        <w:rPr>
          <w:rFonts w:ascii="Calibri" w:hAnsi="Calibri" w:cs="Calibri"/>
          <w:bCs/>
          <w:sz w:val="24"/>
          <w:szCs w:val="24"/>
        </w:rPr>
        <w:t xml:space="preserve"> as the food enters the large intestine</w:t>
      </w:r>
      <w:r>
        <w:rPr>
          <w:rFonts w:ascii="Calibri" w:hAnsi="Calibri" w:cs="Calibri"/>
          <w:bCs/>
          <w:sz w:val="24"/>
          <w:szCs w:val="24"/>
        </w:rPr>
        <w:t xml:space="preserve">.  Indicates small intestine has recovered but may be slight irritation in the </w:t>
      </w:r>
      <w:r>
        <w:rPr>
          <w:rFonts w:ascii="Calibri" w:hAnsi="Calibri" w:cs="Calibri"/>
          <w:bCs/>
          <w:sz w:val="24"/>
          <w:szCs w:val="24"/>
        </w:rPr>
        <w:lastRenderedPageBreak/>
        <w:t>large bowel.  Garlic and oregano are strong anti-microbials.  Take daily if possible</w:t>
      </w:r>
      <w:r w:rsidR="009D6A5C">
        <w:rPr>
          <w:rFonts w:ascii="Calibri" w:hAnsi="Calibri" w:cs="Calibri"/>
          <w:bCs/>
          <w:sz w:val="24"/>
          <w:szCs w:val="24"/>
        </w:rPr>
        <w:t>, garlic pearls are handy.</w:t>
      </w:r>
    </w:p>
    <w:p w14:paraId="1ABBF0A1" w14:textId="664B9160" w:rsidR="00817CCB" w:rsidRPr="00817CCB" w:rsidRDefault="00817CCB" w:rsidP="00817CCB">
      <w:pPr>
        <w:pStyle w:val="ListParagraph"/>
        <w:numPr>
          <w:ilvl w:val="0"/>
          <w:numId w:val="22"/>
        </w:numPr>
        <w:rPr>
          <w:rFonts w:ascii="Calibri" w:hAnsi="Calibri" w:cs="Calibri"/>
          <w:b/>
          <w:sz w:val="24"/>
          <w:szCs w:val="24"/>
        </w:rPr>
      </w:pPr>
      <w:r>
        <w:rPr>
          <w:rFonts w:ascii="Calibri" w:hAnsi="Calibri" w:cs="Calibri"/>
          <w:bCs/>
          <w:sz w:val="24"/>
          <w:szCs w:val="24"/>
        </w:rPr>
        <w:t>Take 1 tsp of apple cider vinegar in water if you find bloating after meals – let me know how you go with this.</w:t>
      </w:r>
    </w:p>
    <w:p w14:paraId="7C14EDE8" w14:textId="2C3F7290" w:rsidR="00817CCB" w:rsidRPr="00817CCB" w:rsidRDefault="00817CCB" w:rsidP="00817CCB">
      <w:pPr>
        <w:pStyle w:val="ListParagraph"/>
        <w:numPr>
          <w:ilvl w:val="0"/>
          <w:numId w:val="22"/>
        </w:numPr>
        <w:rPr>
          <w:rFonts w:ascii="Calibri" w:hAnsi="Calibri" w:cs="Calibri"/>
          <w:b/>
          <w:sz w:val="24"/>
          <w:szCs w:val="24"/>
        </w:rPr>
      </w:pPr>
      <w:r>
        <w:rPr>
          <w:rFonts w:ascii="Calibri" w:hAnsi="Calibri" w:cs="Calibri"/>
          <w:bCs/>
          <w:sz w:val="24"/>
          <w:szCs w:val="24"/>
        </w:rPr>
        <w:t>Inflammation and discomfort during menstruation can be helped by Zn, Mg and Omega 3s.  Grind some organic flaxseed and store in a glass jar in the fridge.  Add 1 tbsp to water and drink daily to help with inflammation and add fibre.  Discard unused grindings after 4 days or it will oxidise.  Increase Omega 3s through flaxseed, walnuts, oily fish.  I have attached essential nutrient table to help you identify sources.</w:t>
      </w:r>
    </w:p>
    <w:p w14:paraId="191ACB7E" w14:textId="066AF920" w:rsidR="00817CCB" w:rsidRPr="00817CCB" w:rsidRDefault="00817CCB" w:rsidP="00817CCB">
      <w:pPr>
        <w:pStyle w:val="ListParagraph"/>
        <w:numPr>
          <w:ilvl w:val="0"/>
          <w:numId w:val="22"/>
        </w:numPr>
        <w:rPr>
          <w:rFonts w:ascii="Calibri" w:hAnsi="Calibri" w:cs="Calibri"/>
          <w:b/>
          <w:sz w:val="24"/>
          <w:szCs w:val="24"/>
        </w:rPr>
      </w:pPr>
      <w:r>
        <w:rPr>
          <w:rFonts w:ascii="Calibri" w:hAnsi="Calibri" w:cs="Calibri"/>
          <w:b/>
          <w:sz w:val="24"/>
          <w:szCs w:val="24"/>
        </w:rPr>
        <w:t>TumeriX</w:t>
      </w:r>
      <w:r>
        <w:rPr>
          <w:rFonts w:ascii="Calibri" w:hAnsi="Calibri" w:cs="Calibri"/>
          <w:bCs/>
          <w:sz w:val="24"/>
          <w:szCs w:val="24"/>
        </w:rPr>
        <w:t xml:space="preserve"> is a good anti-inflammatory blend – you can buy online – but also add turmeric into as </w:t>
      </w:r>
      <w:commentRangeStart w:id="0"/>
      <w:commentRangeStart w:id="1"/>
      <w:commentRangeStart w:id="2"/>
      <w:r>
        <w:rPr>
          <w:rFonts w:ascii="Calibri" w:hAnsi="Calibri" w:cs="Calibri"/>
          <w:bCs/>
          <w:sz w:val="24"/>
          <w:szCs w:val="24"/>
        </w:rPr>
        <w:t xml:space="preserve">many </w:t>
      </w:r>
      <w:commentRangeEnd w:id="1"/>
      <w:r>
        <w:rPr>
          <w:rStyle w:val="CommentReference"/>
        </w:rPr>
        <w:commentReference w:id="1"/>
      </w:r>
      <w:commentRangeEnd w:id="2"/>
      <w:r>
        <w:rPr>
          <w:rStyle w:val="CommentReference"/>
        </w:rPr>
        <w:commentReference w:id="2"/>
      </w:r>
      <w:r>
        <w:rPr>
          <w:rFonts w:ascii="Calibri" w:hAnsi="Calibri" w:cs="Calibri"/>
          <w:bCs/>
          <w:sz w:val="24"/>
          <w:szCs w:val="24"/>
        </w:rPr>
        <w:t>meals as you can</w:t>
      </w:r>
      <w:commentRangeEnd w:id="0"/>
      <w:r>
        <w:rPr>
          <w:rStyle w:val="CommentReference"/>
        </w:rPr>
        <w:commentReference w:id="0"/>
      </w:r>
      <w:r w:rsidR="00B007BB">
        <w:rPr>
          <w:rFonts w:ascii="Calibri" w:hAnsi="Calibri" w:cs="Calibri"/>
          <w:bCs/>
          <w:sz w:val="24"/>
          <w:szCs w:val="24"/>
        </w:rPr>
        <w:t xml:space="preserve">. </w:t>
      </w:r>
      <w:r w:rsidR="00B007BB" w:rsidRPr="00B007BB">
        <w:rPr>
          <w:rFonts w:ascii="Calibri" w:hAnsi="Calibri" w:cs="Calibri"/>
          <w:bCs/>
          <w:sz w:val="24"/>
          <w:szCs w:val="24"/>
        </w:rPr>
        <w:t>https://buyturmerix.com/</w:t>
      </w:r>
    </w:p>
    <w:tbl>
      <w:tblPr>
        <w:tblStyle w:val="TableGrid"/>
        <w:tblpPr w:leftFromText="180" w:rightFromText="180" w:vertAnchor="text" w:tblpY="1"/>
        <w:tblOverlap w:val="never"/>
        <w:tblW w:w="10344" w:type="dxa"/>
        <w:tblLook w:val="04A0" w:firstRow="1" w:lastRow="0" w:firstColumn="1" w:lastColumn="0" w:noHBand="0" w:noVBand="1"/>
      </w:tblPr>
      <w:tblGrid>
        <w:gridCol w:w="4280"/>
        <w:gridCol w:w="791"/>
        <w:gridCol w:w="551"/>
        <w:gridCol w:w="526"/>
        <w:gridCol w:w="582"/>
        <w:gridCol w:w="551"/>
        <w:gridCol w:w="589"/>
        <w:gridCol w:w="19"/>
        <w:gridCol w:w="538"/>
        <w:gridCol w:w="559"/>
        <w:gridCol w:w="519"/>
        <w:gridCol w:w="839"/>
      </w:tblGrid>
      <w:tr w:rsidR="006E5E75" w:rsidRPr="00B24799" w14:paraId="01F2FC0E" w14:textId="77777777" w:rsidTr="00980090">
        <w:tc>
          <w:tcPr>
            <w:tcW w:w="4390" w:type="dxa"/>
            <w:shd w:val="clear" w:color="auto" w:fill="800080"/>
          </w:tcPr>
          <w:p w14:paraId="04F67C4B" w14:textId="77777777" w:rsidR="006E5E75" w:rsidRPr="00B24799" w:rsidRDefault="006E5E75" w:rsidP="00A919C1">
            <w:pPr>
              <w:rPr>
                <w:rFonts w:ascii="Calibri" w:hAnsi="Calibri" w:cs="Calibri"/>
                <w:b/>
                <w:sz w:val="24"/>
                <w:szCs w:val="24"/>
              </w:rPr>
            </w:pPr>
            <w:r w:rsidRPr="00B24799">
              <w:rPr>
                <w:rFonts w:ascii="Calibri" w:hAnsi="Calibri" w:cs="Calibri"/>
                <w:b/>
                <w:sz w:val="24"/>
                <w:szCs w:val="24"/>
              </w:rPr>
              <w:t>Supplements</w:t>
            </w:r>
          </w:p>
          <w:p w14:paraId="77721980" w14:textId="7F0AFDEB" w:rsidR="006E5E75" w:rsidRPr="00B24799" w:rsidRDefault="006E5E75" w:rsidP="00A919C1">
            <w:pPr>
              <w:rPr>
                <w:rFonts w:ascii="Calibri" w:hAnsi="Calibri" w:cs="Calibri"/>
                <w:b/>
                <w:sz w:val="24"/>
                <w:szCs w:val="24"/>
              </w:rPr>
            </w:pPr>
            <w:r w:rsidRPr="00B24799">
              <w:rPr>
                <w:rFonts w:ascii="Calibri" w:hAnsi="Calibri" w:cs="Calibri"/>
                <w:b/>
                <w:sz w:val="24"/>
                <w:szCs w:val="24"/>
              </w:rPr>
              <w:t>B=Before, D=During, A= After</w:t>
            </w:r>
          </w:p>
        </w:tc>
        <w:tc>
          <w:tcPr>
            <w:tcW w:w="1675" w:type="dxa"/>
            <w:gridSpan w:val="3"/>
            <w:shd w:val="clear" w:color="auto" w:fill="800080"/>
          </w:tcPr>
          <w:p w14:paraId="6F49493F" w14:textId="6F35203A" w:rsidR="006E5E75" w:rsidRPr="00B24799" w:rsidRDefault="006E5E75" w:rsidP="00A919C1">
            <w:pPr>
              <w:rPr>
                <w:rFonts w:ascii="Calibri" w:hAnsi="Calibri" w:cs="Calibri"/>
                <w:b/>
                <w:sz w:val="24"/>
                <w:szCs w:val="24"/>
              </w:rPr>
            </w:pPr>
            <w:r w:rsidRPr="00B24799">
              <w:rPr>
                <w:rFonts w:ascii="Calibri" w:hAnsi="Calibri" w:cs="Calibri"/>
                <w:b/>
                <w:sz w:val="24"/>
                <w:szCs w:val="24"/>
              </w:rPr>
              <w:t>Breakfast</w:t>
            </w:r>
          </w:p>
        </w:tc>
        <w:tc>
          <w:tcPr>
            <w:tcW w:w="1785" w:type="dxa"/>
            <w:gridSpan w:val="4"/>
            <w:shd w:val="clear" w:color="auto" w:fill="800080"/>
          </w:tcPr>
          <w:p w14:paraId="698BD891" w14:textId="08CCB911" w:rsidR="006E5E75" w:rsidRPr="00B24799" w:rsidRDefault="006E5E75" w:rsidP="00A919C1">
            <w:pPr>
              <w:rPr>
                <w:rFonts w:ascii="Calibri" w:hAnsi="Calibri" w:cs="Calibri"/>
                <w:b/>
                <w:sz w:val="24"/>
                <w:szCs w:val="24"/>
              </w:rPr>
            </w:pPr>
            <w:r w:rsidRPr="00B24799">
              <w:rPr>
                <w:rFonts w:ascii="Calibri" w:hAnsi="Calibri" w:cs="Calibri"/>
                <w:b/>
                <w:sz w:val="24"/>
                <w:szCs w:val="24"/>
              </w:rPr>
              <w:t>Lunch</w:t>
            </w:r>
          </w:p>
        </w:tc>
        <w:tc>
          <w:tcPr>
            <w:tcW w:w="1643" w:type="dxa"/>
            <w:gridSpan w:val="3"/>
            <w:shd w:val="clear" w:color="auto" w:fill="800080"/>
          </w:tcPr>
          <w:p w14:paraId="3500150F" w14:textId="3B323009" w:rsidR="006E5E75" w:rsidRPr="00B24799" w:rsidRDefault="006E5E75" w:rsidP="00A919C1">
            <w:pPr>
              <w:rPr>
                <w:rFonts w:ascii="Calibri" w:hAnsi="Calibri" w:cs="Calibri"/>
                <w:b/>
                <w:sz w:val="24"/>
                <w:szCs w:val="24"/>
              </w:rPr>
            </w:pPr>
            <w:r w:rsidRPr="00B24799">
              <w:rPr>
                <w:rFonts w:ascii="Calibri" w:hAnsi="Calibri" w:cs="Calibri"/>
                <w:b/>
                <w:sz w:val="24"/>
                <w:szCs w:val="24"/>
              </w:rPr>
              <w:t>Dinner</w:t>
            </w:r>
          </w:p>
        </w:tc>
        <w:tc>
          <w:tcPr>
            <w:tcW w:w="851" w:type="dxa"/>
            <w:shd w:val="clear" w:color="auto" w:fill="800080"/>
          </w:tcPr>
          <w:p w14:paraId="5F34A6E1" w14:textId="20B37871" w:rsidR="006E5E75" w:rsidRPr="00B24799" w:rsidRDefault="006E5E75" w:rsidP="00A919C1">
            <w:pPr>
              <w:rPr>
                <w:rFonts w:ascii="Calibri" w:hAnsi="Calibri" w:cs="Calibri"/>
                <w:b/>
                <w:sz w:val="24"/>
                <w:szCs w:val="24"/>
              </w:rPr>
            </w:pPr>
            <w:r w:rsidRPr="00B24799">
              <w:rPr>
                <w:rFonts w:ascii="Calibri" w:hAnsi="Calibri" w:cs="Calibri"/>
                <w:b/>
                <w:sz w:val="24"/>
                <w:szCs w:val="24"/>
              </w:rPr>
              <w:t>Bed</w:t>
            </w:r>
          </w:p>
        </w:tc>
      </w:tr>
      <w:tr w:rsidR="006E5E75" w:rsidRPr="00B24799" w14:paraId="660A6100" w14:textId="4839EDE7" w:rsidTr="00980090">
        <w:trPr>
          <w:trHeight w:val="567"/>
        </w:trPr>
        <w:tc>
          <w:tcPr>
            <w:tcW w:w="4390" w:type="dxa"/>
          </w:tcPr>
          <w:p w14:paraId="14974C39" w14:textId="59DF5F39" w:rsidR="006E5E75" w:rsidRPr="00817CCB" w:rsidRDefault="00817CCB" w:rsidP="00A919C1">
            <w:pPr>
              <w:rPr>
                <w:rFonts w:ascii="Calibri" w:hAnsi="Calibri" w:cs="Calibri"/>
                <w:bCs/>
                <w:sz w:val="24"/>
                <w:szCs w:val="24"/>
              </w:rPr>
            </w:pPr>
            <w:r w:rsidRPr="00817CCB">
              <w:rPr>
                <w:rFonts w:ascii="Calibri" w:hAnsi="Calibri" w:cs="Calibri"/>
                <w:bCs/>
                <w:sz w:val="24"/>
                <w:szCs w:val="24"/>
              </w:rPr>
              <w:t>Bio</w:t>
            </w:r>
            <w:r>
              <w:rPr>
                <w:rFonts w:ascii="Calibri" w:hAnsi="Calibri" w:cs="Calibri"/>
                <w:bCs/>
                <w:sz w:val="24"/>
                <w:szCs w:val="24"/>
              </w:rPr>
              <w:t>medica phytozyme</w:t>
            </w:r>
          </w:p>
        </w:tc>
        <w:tc>
          <w:tcPr>
            <w:tcW w:w="567" w:type="dxa"/>
          </w:tcPr>
          <w:p w14:paraId="0B53F16A" w14:textId="6954F076" w:rsidR="006E5E75" w:rsidRPr="00817CCB" w:rsidRDefault="00817CCB" w:rsidP="00A919C1">
            <w:pPr>
              <w:rPr>
                <w:rFonts w:ascii="Calibri" w:hAnsi="Calibri" w:cs="Calibri"/>
                <w:bCs/>
                <w:sz w:val="24"/>
                <w:szCs w:val="24"/>
              </w:rPr>
            </w:pPr>
            <w:r>
              <w:rPr>
                <w:rFonts w:ascii="Calibri" w:hAnsi="Calibri" w:cs="Calibri"/>
                <w:bCs/>
                <w:sz w:val="24"/>
                <w:szCs w:val="24"/>
              </w:rPr>
              <w:t>1</w:t>
            </w:r>
          </w:p>
        </w:tc>
        <w:tc>
          <w:tcPr>
            <w:tcW w:w="567" w:type="dxa"/>
          </w:tcPr>
          <w:p w14:paraId="2E6126A8" w14:textId="77777777" w:rsidR="006E5E75" w:rsidRPr="00817CCB" w:rsidRDefault="006E5E75" w:rsidP="00A919C1">
            <w:pPr>
              <w:rPr>
                <w:rFonts w:ascii="Calibri" w:hAnsi="Calibri" w:cs="Calibri"/>
                <w:bCs/>
                <w:sz w:val="24"/>
                <w:szCs w:val="24"/>
              </w:rPr>
            </w:pPr>
          </w:p>
        </w:tc>
        <w:tc>
          <w:tcPr>
            <w:tcW w:w="541" w:type="dxa"/>
          </w:tcPr>
          <w:p w14:paraId="6014C8E1" w14:textId="77777777" w:rsidR="006E5E75" w:rsidRPr="00817CCB" w:rsidRDefault="006E5E75" w:rsidP="00A919C1">
            <w:pPr>
              <w:rPr>
                <w:rFonts w:ascii="Calibri" w:hAnsi="Calibri" w:cs="Calibri"/>
                <w:bCs/>
                <w:sz w:val="24"/>
                <w:szCs w:val="24"/>
              </w:rPr>
            </w:pPr>
          </w:p>
        </w:tc>
        <w:tc>
          <w:tcPr>
            <w:tcW w:w="593" w:type="dxa"/>
          </w:tcPr>
          <w:p w14:paraId="186B5561" w14:textId="7A99C823" w:rsidR="006E5E75" w:rsidRPr="00817CCB" w:rsidRDefault="00817CCB" w:rsidP="00A919C1">
            <w:pPr>
              <w:rPr>
                <w:rFonts w:ascii="Calibri" w:hAnsi="Calibri" w:cs="Calibri"/>
                <w:bCs/>
                <w:sz w:val="24"/>
                <w:szCs w:val="24"/>
              </w:rPr>
            </w:pPr>
            <w:r>
              <w:rPr>
                <w:rFonts w:ascii="Calibri" w:hAnsi="Calibri" w:cs="Calibri"/>
                <w:bCs/>
                <w:sz w:val="24"/>
                <w:szCs w:val="24"/>
              </w:rPr>
              <w:t>1</w:t>
            </w:r>
          </w:p>
        </w:tc>
        <w:tc>
          <w:tcPr>
            <w:tcW w:w="567" w:type="dxa"/>
          </w:tcPr>
          <w:p w14:paraId="68B72475" w14:textId="77777777" w:rsidR="006E5E75" w:rsidRPr="00817CCB" w:rsidRDefault="006E5E75" w:rsidP="00A919C1">
            <w:pPr>
              <w:rPr>
                <w:rFonts w:ascii="Calibri" w:hAnsi="Calibri" w:cs="Calibri"/>
                <w:bCs/>
                <w:sz w:val="24"/>
                <w:szCs w:val="24"/>
              </w:rPr>
            </w:pPr>
          </w:p>
        </w:tc>
        <w:tc>
          <w:tcPr>
            <w:tcW w:w="606" w:type="dxa"/>
          </w:tcPr>
          <w:p w14:paraId="54FE7B83" w14:textId="77777777" w:rsidR="006E5E75" w:rsidRPr="00817CCB" w:rsidRDefault="006E5E75" w:rsidP="00A919C1">
            <w:pPr>
              <w:rPr>
                <w:rFonts w:ascii="Calibri" w:hAnsi="Calibri" w:cs="Calibri"/>
                <w:bCs/>
                <w:sz w:val="24"/>
                <w:szCs w:val="24"/>
              </w:rPr>
            </w:pPr>
          </w:p>
        </w:tc>
        <w:tc>
          <w:tcPr>
            <w:tcW w:w="567" w:type="dxa"/>
            <w:gridSpan w:val="2"/>
          </w:tcPr>
          <w:p w14:paraId="41D536B8" w14:textId="789FEEC8" w:rsidR="006E5E75" w:rsidRPr="00817CCB" w:rsidRDefault="00817CCB" w:rsidP="00A919C1">
            <w:pPr>
              <w:rPr>
                <w:rFonts w:ascii="Calibri" w:hAnsi="Calibri" w:cs="Calibri"/>
                <w:bCs/>
                <w:sz w:val="24"/>
                <w:szCs w:val="24"/>
              </w:rPr>
            </w:pPr>
            <w:r>
              <w:rPr>
                <w:rFonts w:ascii="Calibri" w:hAnsi="Calibri" w:cs="Calibri"/>
                <w:bCs/>
                <w:sz w:val="24"/>
                <w:szCs w:val="24"/>
              </w:rPr>
              <w:t>1</w:t>
            </w:r>
          </w:p>
        </w:tc>
        <w:tc>
          <w:tcPr>
            <w:tcW w:w="567" w:type="dxa"/>
          </w:tcPr>
          <w:p w14:paraId="2BA0FA6D" w14:textId="77777777" w:rsidR="006E5E75" w:rsidRPr="00817CCB" w:rsidRDefault="006E5E75" w:rsidP="00A919C1">
            <w:pPr>
              <w:rPr>
                <w:rFonts w:ascii="Calibri" w:hAnsi="Calibri" w:cs="Calibri"/>
                <w:bCs/>
                <w:sz w:val="24"/>
                <w:szCs w:val="24"/>
              </w:rPr>
            </w:pPr>
          </w:p>
        </w:tc>
        <w:tc>
          <w:tcPr>
            <w:tcW w:w="528" w:type="dxa"/>
          </w:tcPr>
          <w:p w14:paraId="59B3E94F" w14:textId="77777777" w:rsidR="006E5E75" w:rsidRPr="00817CCB" w:rsidRDefault="006E5E75" w:rsidP="00A919C1">
            <w:pPr>
              <w:rPr>
                <w:rFonts w:ascii="Calibri" w:hAnsi="Calibri" w:cs="Calibri"/>
                <w:bCs/>
                <w:sz w:val="24"/>
                <w:szCs w:val="24"/>
              </w:rPr>
            </w:pPr>
          </w:p>
        </w:tc>
        <w:tc>
          <w:tcPr>
            <w:tcW w:w="851" w:type="dxa"/>
          </w:tcPr>
          <w:p w14:paraId="716886A4" w14:textId="77777777" w:rsidR="006E5E75" w:rsidRPr="00B24799" w:rsidRDefault="006E5E75" w:rsidP="00A919C1">
            <w:pPr>
              <w:rPr>
                <w:rFonts w:ascii="Calibri" w:hAnsi="Calibri" w:cs="Calibri"/>
                <w:b/>
                <w:sz w:val="24"/>
                <w:szCs w:val="24"/>
              </w:rPr>
            </w:pPr>
          </w:p>
        </w:tc>
      </w:tr>
      <w:tr w:rsidR="006E5E75" w:rsidRPr="00B24799" w14:paraId="73759D56" w14:textId="5202259B" w:rsidTr="00980090">
        <w:trPr>
          <w:trHeight w:val="567"/>
        </w:trPr>
        <w:tc>
          <w:tcPr>
            <w:tcW w:w="4390" w:type="dxa"/>
          </w:tcPr>
          <w:p w14:paraId="520918FA" w14:textId="234BE326" w:rsidR="006E5E75" w:rsidRPr="00817CCB" w:rsidRDefault="00817CCB" w:rsidP="00A919C1">
            <w:pPr>
              <w:rPr>
                <w:rFonts w:ascii="Calibri" w:hAnsi="Calibri" w:cs="Calibri"/>
                <w:bCs/>
                <w:sz w:val="24"/>
                <w:szCs w:val="24"/>
              </w:rPr>
            </w:pPr>
            <w:r>
              <w:rPr>
                <w:rFonts w:ascii="Calibri" w:hAnsi="Calibri" w:cs="Calibri"/>
                <w:bCs/>
                <w:sz w:val="24"/>
                <w:szCs w:val="24"/>
              </w:rPr>
              <w:t>DFH GI Revive - finish</w:t>
            </w:r>
          </w:p>
        </w:tc>
        <w:tc>
          <w:tcPr>
            <w:tcW w:w="567" w:type="dxa"/>
          </w:tcPr>
          <w:p w14:paraId="42100CEE" w14:textId="12AB3370" w:rsidR="006E5E75" w:rsidRPr="00817CCB" w:rsidRDefault="00817CCB" w:rsidP="00A919C1">
            <w:pPr>
              <w:rPr>
                <w:rFonts w:ascii="Calibri" w:hAnsi="Calibri" w:cs="Calibri"/>
                <w:bCs/>
                <w:sz w:val="24"/>
                <w:szCs w:val="24"/>
              </w:rPr>
            </w:pPr>
            <w:r>
              <w:rPr>
                <w:rFonts w:ascii="Calibri" w:hAnsi="Calibri" w:cs="Calibri"/>
                <w:bCs/>
                <w:sz w:val="24"/>
                <w:szCs w:val="24"/>
              </w:rPr>
              <w:t>1 scoop</w:t>
            </w:r>
          </w:p>
        </w:tc>
        <w:tc>
          <w:tcPr>
            <w:tcW w:w="567" w:type="dxa"/>
          </w:tcPr>
          <w:p w14:paraId="7CCCE5B1" w14:textId="77777777" w:rsidR="006E5E75" w:rsidRPr="00817CCB" w:rsidRDefault="006E5E75" w:rsidP="00A919C1">
            <w:pPr>
              <w:rPr>
                <w:rFonts w:ascii="Calibri" w:hAnsi="Calibri" w:cs="Calibri"/>
                <w:bCs/>
                <w:sz w:val="24"/>
                <w:szCs w:val="24"/>
              </w:rPr>
            </w:pPr>
          </w:p>
        </w:tc>
        <w:tc>
          <w:tcPr>
            <w:tcW w:w="541" w:type="dxa"/>
          </w:tcPr>
          <w:p w14:paraId="5B94B255" w14:textId="77777777" w:rsidR="006E5E75" w:rsidRPr="00817CCB" w:rsidRDefault="006E5E75" w:rsidP="00A919C1">
            <w:pPr>
              <w:rPr>
                <w:rFonts w:ascii="Calibri" w:hAnsi="Calibri" w:cs="Calibri"/>
                <w:bCs/>
                <w:sz w:val="24"/>
                <w:szCs w:val="24"/>
              </w:rPr>
            </w:pPr>
          </w:p>
        </w:tc>
        <w:tc>
          <w:tcPr>
            <w:tcW w:w="593" w:type="dxa"/>
          </w:tcPr>
          <w:p w14:paraId="728A4A9B" w14:textId="77777777" w:rsidR="006E5E75" w:rsidRPr="00817CCB" w:rsidRDefault="006E5E75" w:rsidP="00A919C1">
            <w:pPr>
              <w:rPr>
                <w:rFonts w:ascii="Calibri" w:hAnsi="Calibri" w:cs="Calibri"/>
                <w:bCs/>
                <w:sz w:val="24"/>
                <w:szCs w:val="24"/>
              </w:rPr>
            </w:pPr>
          </w:p>
        </w:tc>
        <w:tc>
          <w:tcPr>
            <w:tcW w:w="567" w:type="dxa"/>
          </w:tcPr>
          <w:p w14:paraId="3E5D1372" w14:textId="77777777" w:rsidR="006E5E75" w:rsidRPr="00817CCB" w:rsidRDefault="006E5E75" w:rsidP="00A919C1">
            <w:pPr>
              <w:rPr>
                <w:rFonts w:ascii="Calibri" w:hAnsi="Calibri" w:cs="Calibri"/>
                <w:bCs/>
                <w:sz w:val="24"/>
                <w:szCs w:val="24"/>
              </w:rPr>
            </w:pPr>
          </w:p>
        </w:tc>
        <w:tc>
          <w:tcPr>
            <w:tcW w:w="606" w:type="dxa"/>
          </w:tcPr>
          <w:p w14:paraId="13BFCF10" w14:textId="77777777" w:rsidR="006E5E75" w:rsidRPr="00817CCB" w:rsidRDefault="006E5E75" w:rsidP="00A919C1">
            <w:pPr>
              <w:rPr>
                <w:rFonts w:ascii="Calibri" w:hAnsi="Calibri" w:cs="Calibri"/>
                <w:bCs/>
                <w:sz w:val="24"/>
                <w:szCs w:val="24"/>
              </w:rPr>
            </w:pPr>
          </w:p>
        </w:tc>
        <w:tc>
          <w:tcPr>
            <w:tcW w:w="567" w:type="dxa"/>
            <w:gridSpan w:val="2"/>
          </w:tcPr>
          <w:p w14:paraId="407759B3" w14:textId="77777777" w:rsidR="006E5E75" w:rsidRPr="00817CCB" w:rsidRDefault="006E5E75" w:rsidP="00A919C1">
            <w:pPr>
              <w:rPr>
                <w:rFonts w:ascii="Calibri" w:hAnsi="Calibri" w:cs="Calibri"/>
                <w:bCs/>
                <w:sz w:val="24"/>
                <w:szCs w:val="24"/>
              </w:rPr>
            </w:pPr>
          </w:p>
        </w:tc>
        <w:tc>
          <w:tcPr>
            <w:tcW w:w="567" w:type="dxa"/>
          </w:tcPr>
          <w:p w14:paraId="3DB90D68" w14:textId="77777777" w:rsidR="006E5E75" w:rsidRPr="00817CCB" w:rsidRDefault="006E5E75" w:rsidP="00A919C1">
            <w:pPr>
              <w:rPr>
                <w:rFonts w:ascii="Calibri" w:hAnsi="Calibri" w:cs="Calibri"/>
                <w:bCs/>
                <w:sz w:val="24"/>
                <w:szCs w:val="24"/>
              </w:rPr>
            </w:pPr>
          </w:p>
        </w:tc>
        <w:tc>
          <w:tcPr>
            <w:tcW w:w="528" w:type="dxa"/>
          </w:tcPr>
          <w:p w14:paraId="7F441F67" w14:textId="77777777" w:rsidR="006E5E75" w:rsidRPr="00817CCB" w:rsidRDefault="006E5E75" w:rsidP="00A919C1">
            <w:pPr>
              <w:rPr>
                <w:rFonts w:ascii="Calibri" w:hAnsi="Calibri" w:cs="Calibri"/>
                <w:bCs/>
                <w:sz w:val="24"/>
                <w:szCs w:val="24"/>
              </w:rPr>
            </w:pPr>
          </w:p>
        </w:tc>
        <w:tc>
          <w:tcPr>
            <w:tcW w:w="851" w:type="dxa"/>
          </w:tcPr>
          <w:p w14:paraId="37699808" w14:textId="77777777" w:rsidR="006E5E75" w:rsidRPr="00B24799" w:rsidRDefault="006E5E75" w:rsidP="00A919C1">
            <w:pPr>
              <w:rPr>
                <w:rFonts w:ascii="Calibri" w:hAnsi="Calibri" w:cs="Calibri"/>
                <w:b/>
                <w:sz w:val="24"/>
                <w:szCs w:val="24"/>
              </w:rPr>
            </w:pPr>
          </w:p>
        </w:tc>
      </w:tr>
      <w:tr w:rsidR="006E5E75" w:rsidRPr="00B24799" w14:paraId="5FAAF462" w14:textId="77777777" w:rsidTr="00980090">
        <w:trPr>
          <w:trHeight w:val="567"/>
        </w:trPr>
        <w:tc>
          <w:tcPr>
            <w:tcW w:w="4390" w:type="dxa"/>
          </w:tcPr>
          <w:p w14:paraId="38ED29BF" w14:textId="3617F9AB" w:rsidR="006E5E75" w:rsidRPr="00817CCB" w:rsidRDefault="00817CCB" w:rsidP="00A919C1">
            <w:pPr>
              <w:rPr>
                <w:rFonts w:ascii="Calibri" w:hAnsi="Calibri" w:cs="Calibri"/>
                <w:bCs/>
                <w:sz w:val="24"/>
                <w:szCs w:val="24"/>
              </w:rPr>
            </w:pPr>
            <w:commentRangeStart w:id="3"/>
            <w:commentRangeEnd w:id="3"/>
            <w:r w:rsidRPr="00817CCB">
              <w:rPr>
                <w:rStyle w:val="CommentReference"/>
                <w:bCs/>
              </w:rPr>
              <w:commentReference w:id="3"/>
            </w:r>
            <w:r>
              <w:rPr>
                <w:rFonts w:ascii="Calibri" w:hAnsi="Calibri" w:cs="Calibri"/>
                <w:bCs/>
                <w:sz w:val="24"/>
                <w:szCs w:val="24"/>
              </w:rPr>
              <w:t>Spectrumceuticals Pro8-50 Plus</w:t>
            </w:r>
          </w:p>
        </w:tc>
        <w:tc>
          <w:tcPr>
            <w:tcW w:w="567" w:type="dxa"/>
          </w:tcPr>
          <w:p w14:paraId="7D67632B" w14:textId="50D1EFA2" w:rsidR="006E5E75" w:rsidRPr="00817CCB" w:rsidRDefault="00817CCB" w:rsidP="00A919C1">
            <w:pPr>
              <w:rPr>
                <w:rFonts w:ascii="Calibri" w:hAnsi="Calibri" w:cs="Calibri"/>
                <w:bCs/>
                <w:sz w:val="24"/>
                <w:szCs w:val="24"/>
              </w:rPr>
            </w:pPr>
            <w:r>
              <w:rPr>
                <w:rFonts w:ascii="Calibri" w:hAnsi="Calibri" w:cs="Calibri"/>
                <w:bCs/>
                <w:sz w:val="24"/>
                <w:szCs w:val="24"/>
              </w:rPr>
              <w:t>1</w:t>
            </w:r>
          </w:p>
        </w:tc>
        <w:tc>
          <w:tcPr>
            <w:tcW w:w="567" w:type="dxa"/>
          </w:tcPr>
          <w:p w14:paraId="02546036" w14:textId="77777777" w:rsidR="006E5E75" w:rsidRPr="00817CCB" w:rsidRDefault="006E5E75" w:rsidP="00A919C1">
            <w:pPr>
              <w:rPr>
                <w:rFonts w:ascii="Calibri" w:hAnsi="Calibri" w:cs="Calibri"/>
                <w:bCs/>
                <w:sz w:val="24"/>
                <w:szCs w:val="24"/>
              </w:rPr>
            </w:pPr>
          </w:p>
        </w:tc>
        <w:tc>
          <w:tcPr>
            <w:tcW w:w="541" w:type="dxa"/>
          </w:tcPr>
          <w:p w14:paraId="79FBA732" w14:textId="77777777" w:rsidR="006E5E75" w:rsidRPr="00817CCB" w:rsidRDefault="006E5E75" w:rsidP="00A919C1">
            <w:pPr>
              <w:rPr>
                <w:rFonts w:ascii="Calibri" w:hAnsi="Calibri" w:cs="Calibri"/>
                <w:bCs/>
                <w:sz w:val="24"/>
                <w:szCs w:val="24"/>
              </w:rPr>
            </w:pPr>
          </w:p>
        </w:tc>
        <w:tc>
          <w:tcPr>
            <w:tcW w:w="593" w:type="dxa"/>
          </w:tcPr>
          <w:p w14:paraId="464A101E" w14:textId="77777777" w:rsidR="006E5E75" w:rsidRPr="00817CCB" w:rsidRDefault="006E5E75" w:rsidP="00A919C1">
            <w:pPr>
              <w:rPr>
                <w:rFonts w:ascii="Calibri" w:hAnsi="Calibri" w:cs="Calibri"/>
                <w:bCs/>
                <w:sz w:val="24"/>
                <w:szCs w:val="24"/>
              </w:rPr>
            </w:pPr>
          </w:p>
        </w:tc>
        <w:tc>
          <w:tcPr>
            <w:tcW w:w="567" w:type="dxa"/>
          </w:tcPr>
          <w:p w14:paraId="22592F7C" w14:textId="77777777" w:rsidR="006E5E75" w:rsidRPr="00817CCB" w:rsidRDefault="006E5E75" w:rsidP="00A919C1">
            <w:pPr>
              <w:rPr>
                <w:rFonts w:ascii="Calibri" w:hAnsi="Calibri" w:cs="Calibri"/>
                <w:bCs/>
                <w:sz w:val="24"/>
                <w:szCs w:val="24"/>
              </w:rPr>
            </w:pPr>
          </w:p>
        </w:tc>
        <w:tc>
          <w:tcPr>
            <w:tcW w:w="606" w:type="dxa"/>
          </w:tcPr>
          <w:p w14:paraId="527F60B1" w14:textId="77777777" w:rsidR="006E5E75" w:rsidRPr="00817CCB" w:rsidRDefault="006E5E75" w:rsidP="00A919C1">
            <w:pPr>
              <w:rPr>
                <w:rFonts w:ascii="Calibri" w:hAnsi="Calibri" w:cs="Calibri"/>
                <w:bCs/>
                <w:sz w:val="24"/>
                <w:szCs w:val="24"/>
              </w:rPr>
            </w:pPr>
          </w:p>
        </w:tc>
        <w:tc>
          <w:tcPr>
            <w:tcW w:w="567" w:type="dxa"/>
            <w:gridSpan w:val="2"/>
          </w:tcPr>
          <w:p w14:paraId="7BAD4C6D" w14:textId="77777777" w:rsidR="006E5E75" w:rsidRPr="00817CCB" w:rsidRDefault="006E5E75" w:rsidP="00A919C1">
            <w:pPr>
              <w:rPr>
                <w:rFonts w:ascii="Calibri" w:hAnsi="Calibri" w:cs="Calibri"/>
                <w:bCs/>
                <w:sz w:val="24"/>
                <w:szCs w:val="24"/>
              </w:rPr>
            </w:pPr>
          </w:p>
        </w:tc>
        <w:tc>
          <w:tcPr>
            <w:tcW w:w="567" w:type="dxa"/>
          </w:tcPr>
          <w:p w14:paraId="4259E18A" w14:textId="77777777" w:rsidR="006E5E75" w:rsidRPr="00817CCB" w:rsidRDefault="006E5E75" w:rsidP="00A919C1">
            <w:pPr>
              <w:rPr>
                <w:rFonts w:ascii="Calibri" w:hAnsi="Calibri" w:cs="Calibri"/>
                <w:bCs/>
                <w:sz w:val="24"/>
                <w:szCs w:val="24"/>
              </w:rPr>
            </w:pPr>
          </w:p>
        </w:tc>
        <w:tc>
          <w:tcPr>
            <w:tcW w:w="528" w:type="dxa"/>
          </w:tcPr>
          <w:p w14:paraId="0D2E535D" w14:textId="77777777" w:rsidR="006E5E75" w:rsidRPr="00817CCB" w:rsidRDefault="006E5E75" w:rsidP="00A919C1">
            <w:pPr>
              <w:rPr>
                <w:rFonts w:ascii="Calibri" w:hAnsi="Calibri" w:cs="Calibri"/>
                <w:bCs/>
                <w:sz w:val="24"/>
                <w:szCs w:val="24"/>
              </w:rPr>
            </w:pPr>
          </w:p>
        </w:tc>
        <w:tc>
          <w:tcPr>
            <w:tcW w:w="851" w:type="dxa"/>
          </w:tcPr>
          <w:p w14:paraId="4540BD4C" w14:textId="77777777" w:rsidR="006E5E75" w:rsidRPr="00B24799" w:rsidRDefault="006E5E75" w:rsidP="00A919C1">
            <w:pPr>
              <w:rPr>
                <w:rFonts w:ascii="Calibri" w:hAnsi="Calibri" w:cs="Calibri"/>
                <w:b/>
                <w:sz w:val="24"/>
                <w:szCs w:val="24"/>
              </w:rPr>
            </w:pPr>
          </w:p>
        </w:tc>
      </w:tr>
      <w:tr w:rsidR="006E5E75" w:rsidRPr="00B24799" w14:paraId="78FC20B4" w14:textId="77777777" w:rsidTr="00980090">
        <w:trPr>
          <w:trHeight w:val="567"/>
        </w:trPr>
        <w:tc>
          <w:tcPr>
            <w:tcW w:w="4390" w:type="dxa"/>
          </w:tcPr>
          <w:p w14:paraId="69E28229" w14:textId="132C78EA" w:rsidR="006E5E75" w:rsidRPr="00817CCB" w:rsidRDefault="00817CCB" w:rsidP="00A919C1">
            <w:pPr>
              <w:rPr>
                <w:rFonts w:ascii="Calibri" w:hAnsi="Calibri" w:cs="Calibri"/>
                <w:bCs/>
                <w:sz w:val="24"/>
                <w:szCs w:val="24"/>
              </w:rPr>
            </w:pPr>
            <w:r>
              <w:rPr>
                <w:rFonts w:ascii="Calibri" w:hAnsi="Calibri" w:cs="Calibri"/>
                <w:bCs/>
                <w:sz w:val="24"/>
                <w:szCs w:val="24"/>
              </w:rPr>
              <w:t>Orthoplex AlkaMin Essentails – dose TBC</w:t>
            </w:r>
          </w:p>
        </w:tc>
        <w:tc>
          <w:tcPr>
            <w:tcW w:w="567" w:type="dxa"/>
          </w:tcPr>
          <w:p w14:paraId="31A84207" w14:textId="77777777" w:rsidR="006E5E75" w:rsidRPr="00817CCB" w:rsidRDefault="006E5E75" w:rsidP="00A919C1">
            <w:pPr>
              <w:rPr>
                <w:rFonts w:ascii="Calibri" w:hAnsi="Calibri" w:cs="Calibri"/>
                <w:bCs/>
                <w:sz w:val="24"/>
                <w:szCs w:val="24"/>
              </w:rPr>
            </w:pPr>
          </w:p>
        </w:tc>
        <w:tc>
          <w:tcPr>
            <w:tcW w:w="567" w:type="dxa"/>
          </w:tcPr>
          <w:p w14:paraId="1EF9C5EF" w14:textId="77777777" w:rsidR="006E5E75" w:rsidRPr="00817CCB" w:rsidRDefault="006E5E75" w:rsidP="00A919C1">
            <w:pPr>
              <w:rPr>
                <w:rFonts w:ascii="Calibri" w:hAnsi="Calibri" w:cs="Calibri"/>
                <w:bCs/>
                <w:sz w:val="24"/>
                <w:szCs w:val="24"/>
              </w:rPr>
            </w:pPr>
          </w:p>
        </w:tc>
        <w:tc>
          <w:tcPr>
            <w:tcW w:w="541" w:type="dxa"/>
          </w:tcPr>
          <w:p w14:paraId="6F2B2EEC" w14:textId="77777777" w:rsidR="006E5E75" w:rsidRPr="00817CCB" w:rsidRDefault="006E5E75" w:rsidP="00A919C1">
            <w:pPr>
              <w:rPr>
                <w:rFonts w:ascii="Calibri" w:hAnsi="Calibri" w:cs="Calibri"/>
                <w:bCs/>
                <w:sz w:val="24"/>
                <w:szCs w:val="24"/>
              </w:rPr>
            </w:pPr>
          </w:p>
        </w:tc>
        <w:tc>
          <w:tcPr>
            <w:tcW w:w="593" w:type="dxa"/>
          </w:tcPr>
          <w:p w14:paraId="66B4106A" w14:textId="77777777" w:rsidR="006E5E75" w:rsidRPr="00817CCB" w:rsidRDefault="006E5E75" w:rsidP="00A919C1">
            <w:pPr>
              <w:rPr>
                <w:rFonts w:ascii="Calibri" w:hAnsi="Calibri" w:cs="Calibri"/>
                <w:bCs/>
                <w:sz w:val="24"/>
                <w:szCs w:val="24"/>
              </w:rPr>
            </w:pPr>
          </w:p>
        </w:tc>
        <w:tc>
          <w:tcPr>
            <w:tcW w:w="567" w:type="dxa"/>
          </w:tcPr>
          <w:p w14:paraId="24E695F1" w14:textId="77777777" w:rsidR="006E5E75" w:rsidRPr="00817CCB" w:rsidRDefault="006E5E75" w:rsidP="00A919C1">
            <w:pPr>
              <w:rPr>
                <w:rFonts w:ascii="Calibri" w:hAnsi="Calibri" w:cs="Calibri"/>
                <w:bCs/>
                <w:sz w:val="24"/>
                <w:szCs w:val="24"/>
              </w:rPr>
            </w:pPr>
          </w:p>
        </w:tc>
        <w:tc>
          <w:tcPr>
            <w:tcW w:w="606" w:type="dxa"/>
          </w:tcPr>
          <w:p w14:paraId="3D12F373" w14:textId="77777777" w:rsidR="006E5E75" w:rsidRPr="00817CCB" w:rsidRDefault="006E5E75" w:rsidP="00A919C1">
            <w:pPr>
              <w:rPr>
                <w:rFonts w:ascii="Calibri" w:hAnsi="Calibri" w:cs="Calibri"/>
                <w:bCs/>
                <w:sz w:val="24"/>
                <w:szCs w:val="24"/>
              </w:rPr>
            </w:pPr>
          </w:p>
        </w:tc>
        <w:tc>
          <w:tcPr>
            <w:tcW w:w="567" w:type="dxa"/>
            <w:gridSpan w:val="2"/>
          </w:tcPr>
          <w:p w14:paraId="1B1265C3" w14:textId="77777777" w:rsidR="006E5E75" w:rsidRPr="00817CCB" w:rsidRDefault="006E5E75" w:rsidP="00A919C1">
            <w:pPr>
              <w:rPr>
                <w:rFonts w:ascii="Calibri" w:hAnsi="Calibri" w:cs="Calibri"/>
                <w:bCs/>
                <w:sz w:val="24"/>
                <w:szCs w:val="24"/>
              </w:rPr>
            </w:pPr>
          </w:p>
        </w:tc>
        <w:tc>
          <w:tcPr>
            <w:tcW w:w="567" w:type="dxa"/>
          </w:tcPr>
          <w:p w14:paraId="2BD69B4B" w14:textId="77777777" w:rsidR="006E5E75" w:rsidRPr="00817CCB" w:rsidRDefault="006E5E75" w:rsidP="00A919C1">
            <w:pPr>
              <w:rPr>
                <w:rFonts w:ascii="Calibri" w:hAnsi="Calibri" w:cs="Calibri"/>
                <w:bCs/>
                <w:sz w:val="24"/>
                <w:szCs w:val="24"/>
              </w:rPr>
            </w:pPr>
          </w:p>
        </w:tc>
        <w:tc>
          <w:tcPr>
            <w:tcW w:w="528" w:type="dxa"/>
          </w:tcPr>
          <w:p w14:paraId="63106196" w14:textId="77777777" w:rsidR="006E5E75" w:rsidRPr="00817CCB" w:rsidRDefault="006E5E75" w:rsidP="00A919C1">
            <w:pPr>
              <w:rPr>
                <w:rFonts w:ascii="Calibri" w:hAnsi="Calibri" w:cs="Calibri"/>
                <w:bCs/>
                <w:sz w:val="24"/>
                <w:szCs w:val="24"/>
              </w:rPr>
            </w:pPr>
          </w:p>
        </w:tc>
        <w:tc>
          <w:tcPr>
            <w:tcW w:w="851" w:type="dxa"/>
          </w:tcPr>
          <w:p w14:paraId="067CB36D" w14:textId="77777777" w:rsidR="006E5E75" w:rsidRPr="00B24799" w:rsidRDefault="006E5E75"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12"/>
      <w:headerReference w:type="default" r:id="rId13"/>
      <w:footerReference w:type="even" r:id="rId14"/>
      <w:footerReference w:type="default" r:id="rId15"/>
      <w:headerReference w:type="first" r:id="rId16"/>
      <w:footerReference w:type="first" r:id="rId17"/>
      <w:pgSz w:w="11906" w:h="16838" w:code="9"/>
      <w:pgMar w:top="709" w:right="720" w:bottom="993" w:left="720" w:header="284"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Maeve Beary" w:date="2020-10-15T11:31:00Z" w:initials="MB">
    <w:p w14:paraId="12F437BA" w14:textId="3E0A8C40" w:rsidR="00817CCB" w:rsidRDefault="00817CCB">
      <w:pPr>
        <w:pStyle w:val="CommentText"/>
      </w:pPr>
      <w:r>
        <w:rPr>
          <w:rStyle w:val="CommentReference"/>
        </w:rPr>
        <w:annotationRef/>
      </w:r>
    </w:p>
  </w:comment>
  <w:comment w:id="2" w:author="Maeve Beary" w:date="2020-10-15T11:31:00Z" w:initials="MB">
    <w:p w14:paraId="6FE95CCF" w14:textId="669A74D9" w:rsidR="00817CCB" w:rsidRDefault="00817CCB">
      <w:pPr>
        <w:pStyle w:val="CommentText"/>
      </w:pPr>
      <w:r>
        <w:rPr>
          <w:rStyle w:val="CommentReference"/>
        </w:rPr>
        <w:annotationRef/>
      </w:r>
    </w:p>
  </w:comment>
  <w:comment w:id="0" w:author="Maeve Beary" w:date="2020-10-15T11:30:00Z" w:initials="MB">
    <w:p w14:paraId="36ABA5CD" w14:textId="72047C57" w:rsidR="00817CCB" w:rsidRDefault="00817CCB">
      <w:pPr>
        <w:pStyle w:val="CommentText"/>
      </w:pPr>
      <w:r>
        <w:rPr>
          <w:rStyle w:val="CommentReference"/>
        </w:rPr>
        <w:annotationRef/>
      </w:r>
    </w:p>
  </w:comment>
  <w:comment w:id="3" w:author="Maeve Beary" w:date="2020-10-15T11:31:00Z" w:initials="MB">
    <w:p w14:paraId="3E7688A5" w14:textId="64650871" w:rsidR="00817CCB" w:rsidRDefault="00817CC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F437BA" w15:done="0"/>
  <w15:commentEx w15:paraId="6FE95CCF" w15:done="1"/>
  <w15:commentEx w15:paraId="36ABA5CD" w15:done="1"/>
  <w15:commentEx w15:paraId="3E7688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2B181" w16cex:dateUtc="2020-10-15T00:31:00Z"/>
  <w16cex:commentExtensible w16cex:durableId="2332B185" w16cex:dateUtc="2020-10-15T00:31:00Z"/>
  <w16cex:commentExtensible w16cex:durableId="2332B173" w16cex:dateUtc="2020-10-15T00:30:00Z"/>
  <w16cex:commentExtensible w16cex:durableId="2332B1A3" w16cex:dateUtc="2020-10-15T0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F437BA" w16cid:durableId="2332B181"/>
  <w16cid:commentId w16cid:paraId="6FE95CCF" w16cid:durableId="2332B185"/>
  <w16cid:commentId w16cid:paraId="36ABA5CD" w16cid:durableId="2332B173"/>
  <w16cid:commentId w16cid:paraId="3E7688A5" w16cid:durableId="2332B1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DEAD4" w14:textId="77777777" w:rsidR="005D29F0" w:rsidRDefault="005D29F0" w:rsidP="00F20A84">
      <w:pPr>
        <w:spacing w:after="0" w:line="240" w:lineRule="auto"/>
      </w:pPr>
      <w:r>
        <w:separator/>
      </w:r>
    </w:p>
  </w:endnote>
  <w:endnote w:type="continuationSeparator" w:id="0">
    <w:p w14:paraId="27F2AD73" w14:textId="77777777" w:rsidR="005D29F0" w:rsidRDefault="005D29F0"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60320" w14:textId="77777777" w:rsidR="005D29F0" w:rsidRDefault="005D29F0" w:rsidP="00F20A84">
      <w:pPr>
        <w:spacing w:after="0" w:line="240" w:lineRule="auto"/>
      </w:pPr>
      <w:r>
        <w:separator/>
      </w:r>
    </w:p>
  </w:footnote>
  <w:footnote w:type="continuationSeparator" w:id="0">
    <w:p w14:paraId="5360576E" w14:textId="77777777" w:rsidR="005D29F0" w:rsidRDefault="005D29F0"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5C019F"/>
    <w:multiLevelType w:val="hybridMultilevel"/>
    <w:tmpl w:val="B7F60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0"/>
  </w:num>
  <w:num w:numId="4">
    <w:abstractNumId w:val="13"/>
  </w:num>
  <w:num w:numId="5">
    <w:abstractNumId w:val="10"/>
  </w:num>
  <w:num w:numId="6">
    <w:abstractNumId w:val="8"/>
  </w:num>
  <w:num w:numId="7">
    <w:abstractNumId w:val="18"/>
  </w:num>
  <w:num w:numId="8">
    <w:abstractNumId w:val="15"/>
  </w:num>
  <w:num w:numId="9">
    <w:abstractNumId w:val="11"/>
  </w:num>
  <w:num w:numId="10">
    <w:abstractNumId w:val="4"/>
  </w:num>
  <w:num w:numId="11">
    <w:abstractNumId w:val="12"/>
  </w:num>
  <w:num w:numId="12">
    <w:abstractNumId w:val="7"/>
  </w:num>
  <w:num w:numId="13">
    <w:abstractNumId w:val="17"/>
  </w:num>
  <w:num w:numId="14">
    <w:abstractNumId w:val="1"/>
  </w:num>
  <w:num w:numId="15">
    <w:abstractNumId w:val="6"/>
  </w:num>
  <w:num w:numId="16">
    <w:abstractNumId w:val="0"/>
  </w:num>
  <w:num w:numId="17">
    <w:abstractNumId w:val="21"/>
  </w:num>
  <w:num w:numId="18">
    <w:abstractNumId w:val="9"/>
  </w:num>
  <w:num w:numId="19">
    <w:abstractNumId w:val="16"/>
  </w:num>
  <w:num w:numId="20">
    <w:abstractNumId w:val="2"/>
  </w:num>
  <w:num w:numId="21">
    <w:abstractNumId w:val="14"/>
  </w:num>
  <w:num w:numId="2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eve Beary">
    <w15:presenceInfo w15:providerId="Windows Live" w15:userId="9ea1dd89f92079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revisionView w:markup="0"/>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3453F"/>
    <w:rsid w:val="00080DDA"/>
    <w:rsid w:val="00085A19"/>
    <w:rsid w:val="000923EA"/>
    <w:rsid w:val="000977D8"/>
    <w:rsid w:val="000A4ADA"/>
    <w:rsid w:val="000D7C24"/>
    <w:rsid w:val="000E774F"/>
    <w:rsid w:val="00135BA6"/>
    <w:rsid w:val="001819A3"/>
    <w:rsid w:val="00182B43"/>
    <w:rsid w:val="00182B9A"/>
    <w:rsid w:val="001C4DA3"/>
    <w:rsid w:val="001C7678"/>
    <w:rsid w:val="002203EE"/>
    <w:rsid w:val="00241463"/>
    <w:rsid w:val="002711A3"/>
    <w:rsid w:val="00282652"/>
    <w:rsid w:val="002E3194"/>
    <w:rsid w:val="002E657B"/>
    <w:rsid w:val="002F3BD8"/>
    <w:rsid w:val="00313FC7"/>
    <w:rsid w:val="00314CFF"/>
    <w:rsid w:val="003358FE"/>
    <w:rsid w:val="00353782"/>
    <w:rsid w:val="00353D8B"/>
    <w:rsid w:val="003743CF"/>
    <w:rsid w:val="00380069"/>
    <w:rsid w:val="00387013"/>
    <w:rsid w:val="003953D0"/>
    <w:rsid w:val="003A0EBB"/>
    <w:rsid w:val="003B2AB9"/>
    <w:rsid w:val="003D3BEF"/>
    <w:rsid w:val="003F7346"/>
    <w:rsid w:val="004273F4"/>
    <w:rsid w:val="0043501F"/>
    <w:rsid w:val="00467697"/>
    <w:rsid w:val="00485712"/>
    <w:rsid w:val="004B6762"/>
    <w:rsid w:val="004E46A5"/>
    <w:rsid w:val="00524F26"/>
    <w:rsid w:val="005413AC"/>
    <w:rsid w:val="0055292A"/>
    <w:rsid w:val="00582FE4"/>
    <w:rsid w:val="005D0946"/>
    <w:rsid w:val="005D29F0"/>
    <w:rsid w:val="005D653E"/>
    <w:rsid w:val="005E1E94"/>
    <w:rsid w:val="005E4195"/>
    <w:rsid w:val="005E7B82"/>
    <w:rsid w:val="005F5B11"/>
    <w:rsid w:val="00615C2B"/>
    <w:rsid w:val="006230D7"/>
    <w:rsid w:val="00633C6F"/>
    <w:rsid w:val="006615B2"/>
    <w:rsid w:val="00663B38"/>
    <w:rsid w:val="00673CC2"/>
    <w:rsid w:val="00682BAA"/>
    <w:rsid w:val="006866B6"/>
    <w:rsid w:val="006E2187"/>
    <w:rsid w:val="006E5E75"/>
    <w:rsid w:val="006E7915"/>
    <w:rsid w:val="00705F90"/>
    <w:rsid w:val="00706931"/>
    <w:rsid w:val="00764E68"/>
    <w:rsid w:val="0078609E"/>
    <w:rsid w:val="007A7320"/>
    <w:rsid w:val="007B0B30"/>
    <w:rsid w:val="007C2974"/>
    <w:rsid w:val="007D3580"/>
    <w:rsid w:val="007D7006"/>
    <w:rsid w:val="007F03C8"/>
    <w:rsid w:val="00817A58"/>
    <w:rsid w:val="00817CCB"/>
    <w:rsid w:val="00836B0C"/>
    <w:rsid w:val="0084578D"/>
    <w:rsid w:val="00855058"/>
    <w:rsid w:val="00861C0A"/>
    <w:rsid w:val="008671BB"/>
    <w:rsid w:val="008B2C0B"/>
    <w:rsid w:val="008B7D88"/>
    <w:rsid w:val="008C3E74"/>
    <w:rsid w:val="009135F4"/>
    <w:rsid w:val="00943B5A"/>
    <w:rsid w:val="00954480"/>
    <w:rsid w:val="0096015D"/>
    <w:rsid w:val="00967FFA"/>
    <w:rsid w:val="00980090"/>
    <w:rsid w:val="009C4ECB"/>
    <w:rsid w:val="009D6A5C"/>
    <w:rsid w:val="00A174F2"/>
    <w:rsid w:val="00A217BB"/>
    <w:rsid w:val="00A35274"/>
    <w:rsid w:val="00A40102"/>
    <w:rsid w:val="00A919C1"/>
    <w:rsid w:val="00AA4C8E"/>
    <w:rsid w:val="00AC17ED"/>
    <w:rsid w:val="00AE2459"/>
    <w:rsid w:val="00AF7AC8"/>
    <w:rsid w:val="00B007BB"/>
    <w:rsid w:val="00B121E9"/>
    <w:rsid w:val="00B15274"/>
    <w:rsid w:val="00B1591D"/>
    <w:rsid w:val="00B24799"/>
    <w:rsid w:val="00B272BB"/>
    <w:rsid w:val="00B3416E"/>
    <w:rsid w:val="00B35A5C"/>
    <w:rsid w:val="00B40773"/>
    <w:rsid w:val="00B6167D"/>
    <w:rsid w:val="00B742B4"/>
    <w:rsid w:val="00BA418B"/>
    <w:rsid w:val="00BB4B40"/>
    <w:rsid w:val="00BD6BB7"/>
    <w:rsid w:val="00C54F91"/>
    <w:rsid w:val="00C554C6"/>
    <w:rsid w:val="00C57D73"/>
    <w:rsid w:val="00C62BF4"/>
    <w:rsid w:val="00C7513D"/>
    <w:rsid w:val="00C93A85"/>
    <w:rsid w:val="00CD26AB"/>
    <w:rsid w:val="00D050EC"/>
    <w:rsid w:val="00D1596E"/>
    <w:rsid w:val="00D16CA0"/>
    <w:rsid w:val="00D3279E"/>
    <w:rsid w:val="00D525D5"/>
    <w:rsid w:val="00D61C5E"/>
    <w:rsid w:val="00D91FC3"/>
    <w:rsid w:val="00DB7CB6"/>
    <w:rsid w:val="00E0538A"/>
    <w:rsid w:val="00E25C83"/>
    <w:rsid w:val="00E32CC1"/>
    <w:rsid w:val="00E538BE"/>
    <w:rsid w:val="00E54552"/>
    <w:rsid w:val="00E77BFF"/>
    <w:rsid w:val="00EB7FD7"/>
    <w:rsid w:val="00ED6CBC"/>
    <w:rsid w:val="00EE3D79"/>
    <w:rsid w:val="00F20A84"/>
    <w:rsid w:val="00F46A34"/>
    <w:rsid w:val="00F52546"/>
    <w:rsid w:val="00F727AE"/>
    <w:rsid w:val="00F7662D"/>
    <w:rsid w:val="00FD3C2B"/>
    <w:rsid w:val="00FD3C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 w:type="character" w:styleId="CommentReference">
    <w:name w:val="annotation reference"/>
    <w:basedOn w:val="DefaultParagraphFont"/>
    <w:uiPriority w:val="99"/>
    <w:semiHidden/>
    <w:unhideWhenUsed/>
    <w:rsid w:val="00817CCB"/>
    <w:rPr>
      <w:sz w:val="16"/>
      <w:szCs w:val="16"/>
    </w:rPr>
  </w:style>
  <w:style w:type="paragraph" w:styleId="CommentText">
    <w:name w:val="annotation text"/>
    <w:basedOn w:val="Normal"/>
    <w:link w:val="CommentTextChar"/>
    <w:uiPriority w:val="99"/>
    <w:semiHidden/>
    <w:unhideWhenUsed/>
    <w:rsid w:val="00817CCB"/>
    <w:pPr>
      <w:spacing w:line="240" w:lineRule="auto"/>
    </w:pPr>
    <w:rPr>
      <w:sz w:val="20"/>
      <w:szCs w:val="20"/>
    </w:rPr>
  </w:style>
  <w:style w:type="character" w:customStyle="1" w:styleId="CommentTextChar">
    <w:name w:val="Comment Text Char"/>
    <w:basedOn w:val="DefaultParagraphFont"/>
    <w:link w:val="CommentText"/>
    <w:uiPriority w:val="99"/>
    <w:semiHidden/>
    <w:rsid w:val="00817CCB"/>
    <w:rPr>
      <w:sz w:val="20"/>
      <w:szCs w:val="20"/>
    </w:rPr>
  </w:style>
  <w:style w:type="paragraph" w:styleId="CommentSubject">
    <w:name w:val="annotation subject"/>
    <w:basedOn w:val="CommentText"/>
    <w:next w:val="CommentText"/>
    <w:link w:val="CommentSubjectChar"/>
    <w:uiPriority w:val="99"/>
    <w:semiHidden/>
    <w:unhideWhenUsed/>
    <w:rsid w:val="00817CCB"/>
    <w:rPr>
      <w:b/>
      <w:bCs/>
    </w:rPr>
  </w:style>
  <w:style w:type="character" w:customStyle="1" w:styleId="CommentSubjectChar">
    <w:name w:val="Comment Subject Char"/>
    <w:basedOn w:val="CommentTextChar"/>
    <w:link w:val="CommentSubject"/>
    <w:uiPriority w:val="99"/>
    <w:semiHidden/>
    <w:rsid w:val="00817C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6</cp:revision>
  <cp:lastPrinted>2019-02-15T02:33:00Z</cp:lastPrinted>
  <dcterms:created xsi:type="dcterms:W3CDTF">2020-10-14T23:01:00Z</dcterms:created>
  <dcterms:modified xsi:type="dcterms:W3CDTF">2020-10-15T00:38:00Z</dcterms:modified>
</cp:coreProperties>
</file>