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00080"/>
        <w:tblLook w:val="04A0" w:firstRow="1" w:lastRow="0" w:firstColumn="1" w:lastColumn="0" w:noHBand="0" w:noVBand="1"/>
      </w:tblPr>
      <w:tblGrid>
        <w:gridCol w:w="10456"/>
      </w:tblGrid>
      <w:tr w:rsidR="006E5E75" w:rsidRPr="00B24799" w14:paraId="1145D125" w14:textId="77777777" w:rsidTr="006E5E75">
        <w:tc>
          <w:tcPr>
            <w:tcW w:w="10456" w:type="dxa"/>
            <w:shd w:val="clear" w:color="auto" w:fill="800080"/>
          </w:tcPr>
          <w:p w14:paraId="32C069E9" w14:textId="155987AF" w:rsidR="006E5E75" w:rsidRPr="00B24799" w:rsidRDefault="006E5E75" w:rsidP="006E5E75">
            <w:pPr>
              <w:jc w:val="center"/>
              <w:rPr>
                <w:rFonts w:ascii="Calibri" w:hAnsi="Calibri" w:cs="Calibri"/>
                <w:b/>
                <w:sz w:val="28"/>
                <w:szCs w:val="28"/>
              </w:rPr>
            </w:pPr>
            <w:r w:rsidRPr="00B24799">
              <w:rPr>
                <w:rFonts w:ascii="Calibri" w:hAnsi="Calibri" w:cs="Calibri"/>
                <w:b/>
                <w:sz w:val="28"/>
                <w:szCs w:val="28"/>
              </w:rPr>
              <w:t xml:space="preserve">Patient </w:t>
            </w:r>
            <w:r w:rsidR="00080DDA">
              <w:rPr>
                <w:rFonts w:ascii="Calibri" w:hAnsi="Calibri" w:cs="Calibri"/>
                <w:b/>
                <w:sz w:val="28"/>
                <w:szCs w:val="28"/>
              </w:rPr>
              <w:t>Follow Up Notes</w:t>
            </w:r>
          </w:p>
          <w:p w14:paraId="1DB704F4" w14:textId="77777777" w:rsidR="006E5E75" w:rsidRPr="00B24799" w:rsidRDefault="006E5E75" w:rsidP="006E5E75">
            <w:pPr>
              <w:jc w:val="center"/>
              <w:rPr>
                <w:rFonts w:ascii="Calibri" w:hAnsi="Calibri" w:cs="Calibri"/>
                <w:b/>
                <w:sz w:val="28"/>
                <w:szCs w:val="28"/>
              </w:rPr>
            </w:pPr>
          </w:p>
        </w:tc>
      </w:tr>
    </w:tbl>
    <w:p w14:paraId="4D23844A" w14:textId="6696FA60" w:rsidR="006E5E75" w:rsidRPr="00B24799" w:rsidRDefault="006E5E75" w:rsidP="00AA4C8E">
      <w:pPr>
        <w:rPr>
          <w:rFonts w:ascii="Calibri" w:hAnsi="Calibri" w:cs="Calibri"/>
          <w:b/>
        </w:rPr>
      </w:pPr>
    </w:p>
    <w:tbl>
      <w:tblPr>
        <w:tblStyle w:val="TableGrid"/>
        <w:tblW w:w="10485" w:type="dxa"/>
        <w:tblLook w:val="04A0" w:firstRow="1" w:lastRow="0" w:firstColumn="1" w:lastColumn="0" w:noHBand="0" w:noVBand="1"/>
      </w:tblPr>
      <w:tblGrid>
        <w:gridCol w:w="3397"/>
        <w:gridCol w:w="7088"/>
      </w:tblGrid>
      <w:tr w:rsidR="00615C2B" w:rsidRPr="00B24799" w14:paraId="4D7A4BB9" w14:textId="77777777" w:rsidTr="00615C2B">
        <w:tc>
          <w:tcPr>
            <w:tcW w:w="3397" w:type="dxa"/>
          </w:tcPr>
          <w:p w14:paraId="07A03EA0"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Name</w:t>
            </w:r>
          </w:p>
          <w:p w14:paraId="5B122AD1" w14:textId="306757CE" w:rsidR="00615C2B" w:rsidRPr="00B24799" w:rsidRDefault="00615C2B" w:rsidP="004E02E9">
            <w:pPr>
              <w:rPr>
                <w:rFonts w:ascii="Calibri" w:hAnsi="Calibri" w:cs="Calibri"/>
                <w:b/>
                <w:sz w:val="24"/>
                <w:szCs w:val="24"/>
              </w:rPr>
            </w:pPr>
          </w:p>
        </w:tc>
        <w:tc>
          <w:tcPr>
            <w:tcW w:w="7088" w:type="dxa"/>
          </w:tcPr>
          <w:p w14:paraId="63018C90" w14:textId="40BE5039" w:rsidR="00615C2B" w:rsidRPr="003B2AD4" w:rsidRDefault="003B2AD4" w:rsidP="004E02E9">
            <w:pPr>
              <w:rPr>
                <w:rFonts w:ascii="Calibri" w:hAnsi="Calibri" w:cs="Calibri"/>
                <w:b/>
                <w:sz w:val="24"/>
                <w:szCs w:val="24"/>
              </w:rPr>
            </w:pPr>
            <w:r>
              <w:rPr>
                <w:rFonts w:ascii="Calibri" w:hAnsi="Calibri" w:cs="Calibri"/>
                <w:b/>
                <w:sz w:val="24"/>
                <w:szCs w:val="24"/>
              </w:rPr>
              <w:t>Sarah Kim</w:t>
            </w:r>
          </w:p>
        </w:tc>
      </w:tr>
      <w:tr w:rsidR="00615C2B" w:rsidRPr="00B24799" w14:paraId="1AE6BA9F" w14:textId="77777777" w:rsidTr="00615C2B">
        <w:tc>
          <w:tcPr>
            <w:tcW w:w="3397" w:type="dxa"/>
          </w:tcPr>
          <w:p w14:paraId="34DD4898"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Date</w:t>
            </w:r>
          </w:p>
          <w:p w14:paraId="67B7E91F" w14:textId="65C44022" w:rsidR="00B121E9" w:rsidRPr="00B24799" w:rsidRDefault="00B121E9" w:rsidP="004E02E9">
            <w:pPr>
              <w:rPr>
                <w:rFonts w:ascii="Calibri" w:hAnsi="Calibri" w:cs="Calibri"/>
                <w:b/>
                <w:sz w:val="24"/>
                <w:szCs w:val="24"/>
              </w:rPr>
            </w:pPr>
          </w:p>
        </w:tc>
        <w:tc>
          <w:tcPr>
            <w:tcW w:w="7088" w:type="dxa"/>
          </w:tcPr>
          <w:p w14:paraId="15774034" w14:textId="20C7D2F2" w:rsidR="00615C2B" w:rsidRPr="003B2AD4" w:rsidRDefault="003B2AD4" w:rsidP="004E02E9">
            <w:pPr>
              <w:rPr>
                <w:rFonts w:ascii="Calibri" w:hAnsi="Calibri" w:cs="Calibri"/>
                <w:b/>
                <w:sz w:val="24"/>
                <w:szCs w:val="24"/>
              </w:rPr>
            </w:pPr>
            <w:r>
              <w:rPr>
                <w:rFonts w:ascii="Calibri" w:hAnsi="Calibri" w:cs="Calibri"/>
                <w:b/>
                <w:sz w:val="24"/>
                <w:szCs w:val="24"/>
              </w:rPr>
              <w:t>5 Dec 2020</w:t>
            </w:r>
          </w:p>
        </w:tc>
      </w:tr>
      <w:tr w:rsidR="00615C2B" w:rsidRPr="00B24799" w14:paraId="72C2BB24" w14:textId="77777777" w:rsidTr="00615C2B">
        <w:tc>
          <w:tcPr>
            <w:tcW w:w="3397" w:type="dxa"/>
          </w:tcPr>
          <w:p w14:paraId="453C6738" w14:textId="2CF44AE8" w:rsidR="006E7915" w:rsidRDefault="006E7915" w:rsidP="004E02E9">
            <w:pPr>
              <w:rPr>
                <w:rFonts w:ascii="Calibri" w:hAnsi="Calibri" w:cs="Calibri"/>
                <w:b/>
                <w:sz w:val="24"/>
                <w:szCs w:val="24"/>
              </w:rPr>
            </w:pPr>
            <w:r>
              <w:rPr>
                <w:rFonts w:ascii="Calibri" w:hAnsi="Calibri" w:cs="Calibri"/>
                <w:b/>
                <w:sz w:val="24"/>
                <w:szCs w:val="24"/>
              </w:rPr>
              <w:t>Feedback from previous appointmen</w:t>
            </w:r>
            <w:r w:rsidR="003B2AD4">
              <w:rPr>
                <w:rFonts w:ascii="Calibri" w:hAnsi="Calibri" w:cs="Calibri"/>
                <w:b/>
                <w:sz w:val="24"/>
                <w:szCs w:val="24"/>
              </w:rPr>
              <w:t>t</w:t>
            </w:r>
          </w:p>
          <w:p w14:paraId="6685A119" w14:textId="77777777" w:rsidR="006E7915" w:rsidRDefault="006E7915" w:rsidP="004E02E9">
            <w:pPr>
              <w:rPr>
                <w:rFonts w:ascii="Calibri" w:hAnsi="Calibri" w:cs="Calibri"/>
                <w:b/>
                <w:sz w:val="24"/>
                <w:szCs w:val="24"/>
              </w:rPr>
            </w:pPr>
          </w:p>
          <w:p w14:paraId="2F27D289" w14:textId="77777777" w:rsidR="006E7915" w:rsidRDefault="006E7915" w:rsidP="004E02E9">
            <w:pPr>
              <w:rPr>
                <w:rFonts w:ascii="Calibri" w:hAnsi="Calibri" w:cs="Calibri"/>
                <w:b/>
                <w:sz w:val="24"/>
                <w:szCs w:val="24"/>
              </w:rPr>
            </w:pPr>
          </w:p>
          <w:p w14:paraId="26E86097" w14:textId="2F82273B" w:rsidR="006E7915" w:rsidRPr="00B24799" w:rsidRDefault="006E7915" w:rsidP="004E02E9">
            <w:pPr>
              <w:rPr>
                <w:rFonts w:ascii="Calibri" w:hAnsi="Calibri" w:cs="Calibri"/>
                <w:b/>
                <w:sz w:val="24"/>
                <w:szCs w:val="24"/>
              </w:rPr>
            </w:pPr>
          </w:p>
        </w:tc>
        <w:tc>
          <w:tcPr>
            <w:tcW w:w="7088" w:type="dxa"/>
          </w:tcPr>
          <w:p w14:paraId="1BDCC537" w14:textId="77777777" w:rsidR="00930583" w:rsidRDefault="003B2AD4" w:rsidP="003B2AD4">
            <w:pPr>
              <w:pStyle w:val="ListParagraph"/>
              <w:numPr>
                <w:ilvl w:val="0"/>
                <w:numId w:val="24"/>
              </w:numPr>
              <w:rPr>
                <w:rFonts w:ascii="Calibri" w:hAnsi="Calibri" w:cs="Calibri"/>
                <w:bCs/>
                <w:sz w:val="24"/>
                <w:szCs w:val="24"/>
              </w:rPr>
            </w:pPr>
            <w:r>
              <w:rPr>
                <w:rFonts w:ascii="Calibri" w:hAnsi="Calibri" w:cs="Calibri"/>
                <w:bCs/>
                <w:sz w:val="24"/>
                <w:szCs w:val="24"/>
              </w:rPr>
              <w:t>Lost 8kg</w:t>
            </w:r>
          </w:p>
          <w:p w14:paraId="1C26D413" w14:textId="1ED3EAF1" w:rsidR="003B2AD4" w:rsidRDefault="003B2AD4" w:rsidP="003B2AD4">
            <w:pPr>
              <w:pStyle w:val="ListParagraph"/>
              <w:numPr>
                <w:ilvl w:val="0"/>
                <w:numId w:val="24"/>
              </w:numPr>
              <w:rPr>
                <w:rFonts w:ascii="Calibri" w:hAnsi="Calibri" w:cs="Calibri"/>
                <w:bCs/>
                <w:sz w:val="24"/>
                <w:szCs w:val="24"/>
              </w:rPr>
            </w:pPr>
            <w:r>
              <w:rPr>
                <w:rFonts w:ascii="Calibri" w:hAnsi="Calibri" w:cs="Calibri"/>
                <w:bCs/>
                <w:sz w:val="24"/>
                <w:szCs w:val="24"/>
              </w:rPr>
              <w:t>Iron stores/ferritin</w:t>
            </w:r>
            <w:r w:rsidR="009F607A">
              <w:rPr>
                <w:rFonts w:ascii="Calibri" w:hAnsi="Calibri" w:cs="Calibri"/>
                <w:bCs/>
                <w:sz w:val="24"/>
                <w:szCs w:val="24"/>
              </w:rPr>
              <w:t xml:space="preserve"> improved</w:t>
            </w:r>
          </w:p>
          <w:p w14:paraId="37A47324" w14:textId="77DF54BC" w:rsidR="003B2AD4" w:rsidRDefault="003B2AD4" w:rsidP="003B2AD4">
            <w:pPr>
              <w:pStyle w:val="ListParagraph"/>
              <w:numPr>
                <w:ilvl w:val="0"/>
                <w:numId w:val="24"/>
              </w:numPr>
              <w:rPr>
                <w:rFonts w:ascii="Calibri" w:hAnsi="Calibri" w:cs="Calibri"/>
                <w:bCs/>
                <w:sz w:val="24"/>
                <w:szCs w:val="24"/>
              </w:rPr>
            </w:pPr>
            <w:r>
              <w:rPr>
                <w:rFonts w:ascii="Calibri" w:hAnsi="Calibri" w:cs="Calibri"/>
                <w:bCs/>
                <w:sz w:val="24"/>
                <w:szCs w:val="24"/>
              </w:rPr>
              <w:t>HDL increased 0.9 – 1.0 = 10%. Cholesterol increased from 3.4 – 4.1</w:t>
            </w:r>
            <w:r w:rsidR="009F607A">
              <w:rPr>
                <w:rFonts w:ascii="Calibri" w:hAnsi="Calibri" w:cs="Calibri"/>
                <w:bCs/>
                <w:sz w:val="24"/>
                <w:szCs w:val="24"/>
              </w:rPr>
              <w:t xml:space="preserve"> but still well within healthy range</w:t>
            </w:r>
          </w:p>
          <w:p w14:paraId="5AE4A884" w14:textId="29E11B7A" w:rsidR="003B2AD4" w:rsidRDefault="003B2AD4" w:rsidP="003B2AD4">
            <w:pPr>
              <w:pStyle w:val="ListParagraph"/>
              <w:numPr>
                <w:ilvl w:val="0"/>
                <w:numId w:val="24"/>
              </w:numPr>
              <w:rPr>
                <w:rFonts w:ascii="Calibri" w:hAnsi="Calibri" w:cs="Calibri"/>
                <w:bCs/>
                <w:sz w:val="24"/>
                <w:szCs w:val="24"/>
              </w:rPr>
            </w:pPr>
            <w:r>
              <w:rPr>
                <w:rFonts w:ascii="Calibri" w:hAnsi="Calibri" w:cs="Calibri"/>
                <w:bCs/>
                <w:sz w:val="24"/>
                <w:szCs w:val="24"/>
              </w:rPr>
              <w:t>HbA1C is same</w:t>
            </w:r>
            <w:r w:rsidR="009F607A">
              <w:rPr>
                <w:rFonts w:ascii="Calibri" w:hAnsi="Calibri" w:cs="Calibri"/>
                <w:bCs/>
                <w:sz w:val="24"/>
                <w:szCs w:val="24"/>
              </w:rPr>
              <w:t xml:space="preserve"> and within healthy range</w:t>
            </w:r>
          </w:p>
          <w:p w14:paraId="4B8D5A4F" w14:textId="77777777" w:rsidR="003B2AD4" w:rsidRDefault="003B2AD4" w:rsidP="003B2AD4">
            <w:pPr>
              <w:pStyle w:val="ListParagraph"/>
              <w:numPr>
                <w:ilvl w:val="0"/>
                <w:numId w:val="24"/>
              </w:numPr>
              <w:rPr>
                <w:rFonts w:ascii="Calibri" w:hAnsi="Calibri" w:cs="Calibri"/>
                <w:bCs/>
                <w:sz w:val="24"/>
                <w:szCs w:val="24"/>
              </w:rPr>
            </w:pPr>
            <w:r>
              <w:rPr>
                <w:rFonts w:ascii="Calibri" w:hAnsi="Calibri" w:cs="Calibri"/>
                <w:bCs/>
                <w:sz w:val="24"/>
                <w:szCs w:val="24"/>
              </w:rPr>
              <w:t>Eczema – symptoms gone way down</w:t>
            </w:r>
          </w:p>
          <w:p w14:paraId="284ABF29" w14:textId="77777777" w:rsidR="003B2AD4" w:rsidRDefault="003B2AD4" w:rsidP="003B2AD4">
            <w:pPr>
              <w:pStyle w:val="ListParagraph"/>
              <w:numPr>
                <w:ilvl w:val="0"/>
                <w:numId w:val="24"/>
              </w:numPr>
              <w:rPr>
                <w:rFonts w:ascii="Calibri" w:hAnsi="Calibri" w:cs="Calibri"/>
                <w:bCs/>
                <w:sz w:val="24"/>
                <w:szCs w:val="24"/>
              </w:rPr>
            </w:pPr>
            <w:r>
              <w:rPr>
                <w:rFonts w:ascii="Calibri" w:hAnsi="Calibri" w:cs="Calibri"/>
                <w:bCs/>
                <w:sz w:val="24"/>
                <w:szCs w:val="24"/>
              </w:rPr>
              <w:t xml:space="preserve">Improvement in migrane symptoms is significant </w:t>
            </w:r>
          </w:p>
          <w:p w14:paraId="3982EF03" w14:textId="77777777" w:rsidR="00983E30" w:rsidRDefault="00983E30" w:rsidP="003B2AD4">
            <w:pPr>
              <w:pStyle w:val="ListParagraph"/>
              <w:numPr>
                <w:ilvl w:val="0"/>
                <w:numId w:val="24"/>
              </w:numPr>
              <w:rPr>
                <w:rFonts w:ascii="Calibri" w:hAnsi="Calibri" w:cs="Calibri"/>
                <w:bCs/>
                <w:sz w:val="24"/>
                <w:szCs w:val="24"/>
              </w:rPr>
            </w:pPr>
            <w:r>
              <w:rPr>
                <w:rFonts w:ascii="Calibri" w:hAnsi="Calibri" w:cs="Calibri"/>
                <w:bCs/>
                <w:sz w:val="24"/>
                <w:szCs w:val="24"/>
              </w:rPr>
              <w:t>Regular stools/formed</w:t>
            </w:r>
          </w:p>
          <w:p w14:paraId="038B727C" w14:textId="77777777" w:rsidR="00B34DB3" w:rsidRDefault="00983E30" w:rsidP="00B34DB3">
            <w:pPr>
              <w:pStyle w:val="ListParagraph"/>
              <w:numPr>
                <w:ilvl w:val="0"/>
                <w:numId w:val="24"/>
              </w:numPr>
              <w:rPr>
                <w:rFonts w:ascii="Calibri" w:hAnsi="Calibri" w:cs="Calibri"/>
                <w:bCs/>
                <w:sz w:val="24"/>
                <w:szCs w:val="24"/>
              </w:rPr>
            </w:pPr>
            <w:r>
              <w:rPr>
                <w:rFonts w:ascii="Calibri" w:hAnsi="Calibri" w:cs="Calibri"/>
                <w:bCs/>
                <w:sz w:val="24"/>
                <w:szCs w:val="24"/>
              </w:rPr>
              <w:t>Insulin resistance still high, slight increase</w:t>
            </w:r>
          </w:p>
          <w:p w14:paraId="3BCE41E5" w14:textId="6803BDD2" w:rsidR="00B34DB3" w:rsidRPr="00B34DB3" w:rsidRDefault="00B34DB3" w:rsidP="00B34DB3">
            <w:pPr>
              <w:pStyle w:val="ListParagraph"/>
              <w:numPr>
                <w:ilvl w:val="0"/>
                <w:numId w:val="24"/>
              </w:numPr>
              <w:rPr>
                <w:rFonts w:ascii="Calibri" w:hAnsi="Calibri" w:cs="Calibri"/>
                <w:bCs/>
                <w:sz w:val="24"/>
                <w:szCs w:val="24"/>
              </w:rPr>
            </w:pPr>
            <w:r>
              <w:rPr>
                <w:rFonts w:ascii="Calibri" w:hAnsi="Calibri" w:cs="Calibri"/>
                <w:bCs/>
                <w:sz w:val="24"/>
                <w:szCs w:val="24"/>
              </w:rPr>
              <w:t>Slightly acidc 17 anion gap</w:t>
            </w:r>
          </w:p>
        </w:tc>
      </w:tr>
      <w:tr w:rsidR="006E7915" w:rsidRPr="00B24799" w14:paraId="0B84D088" w14:textId="77777777" w:rsidTr="006E7915">
        <w:tc>
          <w:tcPr>
            <w:tcW w:w="3397" w:type="dxa"/>
          </w:tcPr>
          <w:p w14:paraId="5CAABB8F" w14:textId="77777777" w:rsidR="006E7915" w:rsidRPr="00B24799" w:rsidRDefault="006E7915" w:rsidP="00FE2DD8">
            <w:pPr>
              <w:rPr>
                <w:rFonts w:ascii="Calibri" w:hAnsi="Calibri" w:cs="Calibri"/>
                <w:b/>
                <w:sz w:val="24"/>
                <w:szCs w:val="24"/>
              </w:rPr>
            </w:pPr>
            <w:r w:rsidRPr="00B24799">
              <w:rPr>
                <w:rFonts w:ascii="Calibri" w:hAnsi="Calibri" w:cs="Calibri"/>
                <w:b/>
                <w:sz w:val="24"/>
                <w:szCs w:val="24"/>
              </w:rPr>
              <w:t>Next Appointment</w:t>
            </w:r>
          </w:p>
          <w:p w14:paraId="1CEA4268" w14:textId="77777777" w:rsidR="006E7915" w:rsidRPr="00B24799" w:rsidRDefault="006E7915" w:rsidP="00FE2DD8">
            <w:pPr>
              <w:rPr>
                <w:rFonts w:ascii="Calibri" w:hAnsi="Calibri" w:cs="Calibri"/>
                <w:b/>
                <w:sz w:val="24"/>
                <w:szCs w:val="24"/>
              </w:rPr>
            </w:pPr>
          </w:p>
        </w:tc>
        <w:tc>
          <w:tcPr>
            <w:tcW w:w="7088" w:type="dxa"/>
          </w:tcPr>
          <w:p w14:paraId="62024102" w14:textId="08D017B6" w:rsidR="006E7915" w:rsidRPr="003B2AD4" w:rsidRDefault="006E7915" w:rsidP="00FE2DD8">
            <w:pPr>
              <w:rPr>
                <w:rFonts w:ascii="Calibri" w:hAnsi="Calibri" w:cs="Calibri"/>
                <w:b/>
                <w:sz w:val="24"/>
                <w:szCs w:val="24"/>
              </w:rPr>
            </w:pPr>
          </w:p>
        </w:tc>
      </w:tr>
    </w:tbl>
    <w:p w14:paraId="40A7F801" w14:textId="77777777" w:rsidR="00954480" w:rsidRPr="00B24799" w:rsidRDefault="00954480" w:rsidP="00AA4C8E">
      <w:pPr>
        <w:rPr>
          <w:rFonts w:ascii="Calibri" w:hAnsi="Calibri" w:cs="Calibri"/>
          <w:b/>
          <w:sz w:val="24"/>
          <w:szCs w:val="24"/>
        </w:rPr>
      </w:pPr>
    </w:p>
    <w:p w14:paraId="2F269218" w14:textId="1D56024C" w:rsidR="006E5E75" w:rsidRDefault="006E5E75" w:rsidP="006E7915">
      <w:pPr>
        <w:rPr>
          <w:rFonts w:ascii="Calibri" w:hAnsi="Calibri" w:cs="Calibri"/>
          <w:b/>
          <w:sz w:val="24"/>
          <w:szCs w:val="24"/>
        </w:rPr>
      </w:pPr>
      <w:r w:rsidRPr="00B24799">
        <w:rPr>
          <w:rFonts w:ascii="Calibri" w:hAnsi="Calibri" w:cs="Calibri"/>
          <w:b/>
          <w:sz w:val="24"/>
          <w:szCs w:val="24"/>
        </w:rPr>
        <w:t>Dietary &amp; lifestyle recommendations:</w:t>
      </w:r>
    </w:p>
    <w:p w14:paraId="6140B463" w14:textId="16B561D4" w:rsidR="002B6176" w:rsidRPr="004B14AE" w:rsidRDefault="00983E30" w:rsidP="00930583">
      <w:pPr>
        <w:pStyle w:val="ListParagraph"/>
        <w:numPr>
          <w:ilvl w:val="0"/>
          <w:numId w:val="23"/>
        </w:numPr>
        <w:rPr>
          <w:rFonts w:ascii="Calibri" w:hAnsi="Calibri" w:cs="Calibri"/>
          <w:b/>
          <w:sz w:val="24"/>
          <w:szCs w:val="24"/>
        </w:rPr>
      </w:pPr>
      <w:r>
        <w:rPr>
          <w:rFonts w:ascii="Calibri" w:hAnsi="Calibri" w:cs="Calibri"/>
          <w:bCs/>
          <w:sz w:val="24"/>
          <w:szCs w:val="24"/>
        </w:rPr>
        <w:t>Continue to eat low carb foods.  Best time to eat carbs/starch is within an hour of exercise or at dinner time because starch is satisfying and calms your nervous system so improves sleep.  It also tops up the liver and muscle glycogen stores to keep blood sugar stable overnight</w:t>
      </w:r>
    </w:p>
    <w:p w14:paraId="4776CC7F" w14:textId="1D96729A" w:rsidR="004B14AE" w:rsidRPr="00983E30" w:rsidRDefault="004B14AE" w:rsidP="00930583">
      <w:pPr>
        <w:pStyle w:val="ListParagraph"/>
        <w:numPr>
          <w:ilvl w:val="0"/>
          <w:numId w:val="23"/>
        </w:numPr>
        <w:rPr>
          <w:rFonts w:ascii="Calibri" w:hAnsi="Calibri" w:cs="Calibri"/>
          <w:b/>
          <w:sz w:val="24"/>
          <w:szCs w:val="24"/>
        </w:rPr>
      </w:pPr>
      <w:r>
        <w:rPr>
          <w:rFonts w:ascii="Calibri" w:hAnsi="Calibri" w:cs="Calibri"/>
          <w:bCs/>
          <w:sz w:val="24"/>
          <w:szCs w:val="24"/>
        </w:rPr>
        <w:t>Remain gluten and diary free</w:t>
      </w:r>
    </w:p>
    <w:p w14:paraId="11325F4B" w14:textId="6E55F47A" w:rsidR="00983E30" w:rsidRPr="00983E30" w:rsidRDefault="00983E30" w:rsidP="00930583">
      <w:pPr>
        <w:pStyle w:val="ListParagraph"/>
        <w:numPr>
          <w:ilvl w:val="0"/>
          <w:numId w:val="23"/>
        </w:numPr>
        <w:rPr>
          <w:rFonts w:ascii="Calibri" w:hAnsi="Calibri" w:cs="Calibri"/>
          <w:b/>
          <w:sz w:val="24"/>
          <w:szCs w:val="24"/>
        </w:rPr>
      </w:pPr>
      <w:r>
        <w:rPr>
          <w:rFonts w:ascii="Calibri" w:hAnsi="Calibri" w:cs="Calibri"/>
          <w:bCs/>
          <w:sz w:val="24"/>
          <w:szCs w:val="24"/>
        </w:rPr>
        <w:t>Exercise often as it sensitises the muscle to insulin</w:t>
      </w:r>
    </w:p>
    <w:p w14:paraId="7290ED0B" w14:textId="5F6F6B71" w:rsidR="00983E30" w:rsidRPr="00983E30" w:rsidRDefault="00983E30" w:rsidP="00930583">
      <w:pPr>
        <w:pStyle w:val="ListParagraph"/>
        <w:numPr>
          <w:ilvl w:val="0"/>
          <w:numId w:val="23"/>
        </w:numPr>
        <w:rPr>
          <w:rFonts w:ascii="Calibri" w:hAnsi="Calibri" w:cs="Calibri"/>
          <w:b/>
          <w:sz w:val="24"/>
          <w:szCs w:val="24"/>
        </w:rPr>
      </w:pPr>
      <w:r>
        <w:rPr>
          <w:rFonts w:ascii="Calibri" w:hAnsi="Calibri" w:cs="Calibri"/>
          <w:bCs/>
          <w:sz w:val="24"/>
          <w:szCs w:val="24"/>
        </w:rPr>
        <w:t>Avoid hormonal birth control as it can worsen insulin resistance</w:t>
      </w:r>
    </w:p>
    <w:p w14:paraId="5079B96C" w14:textId="76AE5822" w:rsidR="00983E30" w:rsidRPr="00983E30" w:rsidRDefault="00983E30" w:rsidP="00930583">
      <w:pPr>
        <w:pStyle w:val="ListParagraph"/>
        <w:numPr>
          <w:ilvl w:val="0"/>
          <w:numId w:val="23"/>
        </w:numPr>
        <w:rPr>
          <w:rFonts w:ascii="Calibri" w:hAnsi="Calibri" w:cs="Calibri"/>
          <w:b/>
          <w:sz w:val="24"/>
          <w:szCs w:val="24"/>
        </w:rPr>
      </w:pPr>
      <w:r>
        <w:rPr>
          <w:rFonts w:ascii="Calibri" w:hAnsi="Calibri" w:cs="Calibri"/>
          <w:bCs/>
          <w:sz w:val="24"/>
          <w:szCs w:val="24"/>
        </w:rPr>
        <w:t>Practice intermittent fasting – 8-10 hours overnight.  Eating low carb in the morning prolongs the fasting keeps insulin low and extends the benefits of low insulin. - leave the carbs for later in the day</w:t>
      </w:r>
    </w:p>
    <w:p w14:paraId="19780A86" w14:textId="32FE3C00" w:rsidR="00983E30" w:rsidRPr="00311FEC" w:rsidRDefault="00983E30" w:rsidP="00930583">
      <w:pPr>
        <w:pStyle w:val="ListParagraph"/>
        <w:numPr>
          <w:ilvl w:val="0"/>
          <w:numId w:val="23"/>
        </w:numPr>
        <w:rPr>
          <w:rFonts w:ascii="Calibri" w:hAnsi="Calibri" w:cs="Calibri"/>
          <w:b/>
          <w:sz w:val="24"/>
          <w:szCs w:val="24"/>
        </w:rPr>
      </w:pPr>
      <w:r>
        <w:rPr>
          <w:rFonts w:ascii="Calibri" w:hAnsi="Calibri" w:cs="Calibri"/>
          <w:bCs/>
          <w:sz w:val="24"/>
          <w:szCs w:val="24"/>
        </w:rPr>
        <w:t>Stay off sugar – unfortunately your body type does not cope with sugar.  When the insulin has improved you may have an occasional sugar treat – but this should only be once/month</w:t>
      </w:r>
    </w:p>
    <w:p w14:paraId="5E50920E" w14:textId="593D1A43" w:rsidR="00311FEC" w:rsidRPr="00983E30" w:rsidRDefault="00311FEC" w:rsidP="00930583">
      <w:pPr>
        <w:pStyle w:val="ListParagraph"/>
        <w:numPr>
          <w:ilvl w:val="0"/>
          <w:numId w:val="23"/>
        </w:numPr>
        <w:rPr>
          <w:rFonts w:ascii="Calibri" w:hAnsi="Calibri" w:cs="Calibri"/>
          <w:b/>
          <w:sz w:val="24"/>
          <w:szCs w:val="24"/>
        </w:rPr>
      </w:pPr>
      <w:r>
        <w:rPr>
          <w:rFonts w:ascii="Calibri" w:hAnsi="Calibri" w:cs="Calibri"/>
          <w:bCs/>
          <w:sz w:val="24"/>
          <w:szCs w:val="24"/>
        </w:rPr>
        <w:t>Your iron levels are a bit too low – work on increasing iron sources – oysters, beef, lentils, prune juice, tofu/firm, kidney beans, cashews, potato with skin, chicken/dark, prunes, spinach, darky leafy greens, organ meats, pumpkins seeds, broccoli, turkey, turkey, quinoa, tuna</w:t>
      </w:r>
    </w:p>
    <w:p w14:paraId="5057F813" w14:textId="425734EB" w:rsidR="00983E30" w:rsidRPr="00983E30" w:rsidRDefault="00AA6518" w:rsidP="00930583">
      <w:pPr>
        <w:pStyle w:val="ListParagraph"/>
        <w:numPr>
          <w:ilvl w:val="0"/>
          <w:numId w:val="23"/>
        </w:numPr>
        <w:rPr>
          <w:rFonts w:ascii="Calibri" w:hAnsi="Calibri" w:cs="Calibri"/>
          <w:b/>
          <w:sz w:val="24"/>
          <w:szCs w:val="24"/>
        </w:rPr>
      </w:pPr>
      <w:r>
        <w:rPr>
          <w:rFonts w:ascii="Calibri" w:hAnsi="Calibri" w:cs="Calibri"/>
          <w:b/>
          <w:sz w:val="24"/>
          <w:szCs w:val="24"/>
        </w:rPr>
        <w:t>Micronutrients</w:t>
      </w:r>
      <w:r w:rsidR="00983E30">
        <w:rPr>
          <w:rFonts w:ascii="Calibri" w:hAnsi="Calibri" w:cs="Calibri"/>
          <w:b/>
          <w:sz w:val="24"/>
          <w:szCs w:val="24"/>
        </w:rPr>
        <w:t xml:space="preserve"> to improve insulin are:</w:t>
      </w:r>
    </w:p>
    <w:p w14:paraId="2B1646FD" w14:textId="13B3C44C" w:rsidR="00983E30" w:rsidRPr="00F765EF" w:rsidRDefault="00983E30" w:rsidP="00983E30">
      <w:pPr>
        <w:pStyle w:val="ListParagraph"/>
        <w:numPr>
          <w:ilvl w:val="1"/>
          <w:numId w:val="23"/>
        </w:numPr>
        <w:rPr>
          <w:rFonts w:ascii="Calibri" w:hAnsi="Calibri" w:cs="Calibri"/>
          <w:b/>
          <w:sz w:val="24"/>
          <w:szCs w:val="24"/>
        </w:rPr>
      </w:pPr>
      <w:r>
        <w:rPr>
          <w:rFonts w:ascii="Calibri" w:hAnsi="Calibri" w:cs="Calibri"/>
          <w:bCs/>
          <w:sz w:val="24"/>
          <w:szCs w:val="24"/>
        </w:rPr>
        <w:t>Magnesium –Studies show high Mg diet is correlate with lower risk of insulin resistance. Mg bisglycinate is the preferred for</w:t>
      </w:r>
      <w:r w:rsidR="00F765EF">
        <w:rPr>
          <w:rFonts w:ascii="Calibri" w:hAnsi="Calibri" w:cs="Calibri"/>
          <w:bCs/>
          <w:sz w:val="24"/>
          <w:szCs w:val="24"/>
        </w:rPr>
        <w:t>m as it is joined to glycine (amino acid) which has insulin-sensitising properties. Take after food</w:t>
      </w:r>
    </w:p>
    <w:p w14:paraId="620DFEC4" w14:textId="5FE6D328" w:rsidR="00F765EF" w:rsidRPr="00F765EF" w:rsidRDefault="00F765EF" w:rsidP="00983E30">
      <w:pPr>
        <w:pStyle w:val="ListParagraph"/>
        <w:numPr>
          <w:ilvl w:val="1"/>
          <w:numId w:val="23"/>
        </w:numPr>
        <w:rPr>
          <w:rFonts w:ascii="Calibri" w:hAnsi="Calibri" w:cs="Calibri"/>
          <w:b/>
          <w:sz w:val="24"/>
          <w:szCs w:val="24"/>
        </w:rPr>
      </w:pPr>
      <w:r>
        <w:rPr>
          <w:rFonts w:ascii="Calibri" w:hAnsi="Calibri" w:cs="Calibri"/>
          <w:bCs/>
          <w:sz w:val="24"/>
          <w:szCs w:val="24"/>
        </w:rPr>
        <w:t>Taurine – improves insulin sensitivity 3g/day</w:t>
      </w:r>
    </w:p>
    <w:p w14:paraId="353F8524" w14:textId="0C00BF33" w:rsidR="00F765EF" w:rsidRPr="00F765EF" w:rsidRDefault="00F765EF" w:rsidP="00983E30">
      <w:pPr>
        <w:pStyle w:val="ListParagraph"/>
        <w:numPr>
          <w:ilvl w:val="1"/>
          <w:numId w:val="23"/>
        </w:numPr>
        <w:rPr>
          <w:rFonts w:ascii="Calibri" w:hAnsi="Calibri" w:cs="Calibri"/>
          <w:b/>
          <w:sz w:val="24"/>
          <w:szCs w:val="24"/>
        </w:rPr>
      </w:pPr>
      <w:r>
        <w:rPr>
          <w:rFonts w:ascii="Calibri" w:hAnsi="Calibri" w:cs="Calibri"/>
          <w:bCs/>
          <w:sz w:val="24"/>
          <w:szCs w:val="24"/>
        </w:rPr>
        <w:t>Zinc –is a key nutrient for period health, reducing inflammation, immune fn and regulating stress response.</w:t>
      </w:r>
    </w:p>
    <w:p w14:paraId="154619BE" w14:textId="77724081" w:rsidR="00F765EF" w:rsidRPr="00F765EF" w:rsidRDefault="00F765EF" w:rsidP="00983E30">
      <w:pPr>
        <w:pStyle w:val="ListParagraph"/>
        <w:numPr>
          <w:ilvl w:val="1"/>
          <w:numId w:val="23"/>
        </w:numPr>
        <w:rPr>
          <w:rFonts w:ascii="Calibri" w:hAnsi="Calibri" w:cs="Calibri"/>
          <w:b/>
          <w:sz w:val="24"/>
          <w:szCs w:val="24"/>
        </w:rPr>
      </w:pPr>
      <w:r>
        <w:rPr>
          <w:rFonts w:ascii="Calibri" w:hAnsi="Calibri" w:cs="Calibri"/>
          <w:bCs/>
          <w:sz w:val="24"/>
          <w:szCs w:val="24"/>
        </w:rPr>
        <w:lastRenderedPageBreak/>
        <w:t>Myo-inositol – an intracellular messenger for insulin and improves insulin and FSH signalling inside the ovary, so promotes healthy ovulation</w:t>
      </w:r>
    </w:p>
    <w:p w14:paraId="752182EE" w14:textId="342FE1F6" w:rsidR="00F765EF" w:rsidRPr="00F765EF" w:rsidRDefault="00F765EF" w:rsidP="00983E30">
      <w:pPr>
        <w:pStyle w:val="ListParagraph"/>
        <w:numPr>
          <w:ilvl w:val="1"/>
          <w:numId w:val="23"/>
        </w:numPr>
        <w:rPr>
          <w:rFonts w:ascii="Calibri" w:hAnsi="Calibri" w:cs="Calibri"/>
          <w:b/>
          <w:sz w:val="24"/>
          <w:szCs w:val="24"/>
        </w:rPr>
      </w:pPr>
      <w:r>
        <w:rPr>
          <w:rFonts w:ascii="Calibri" w:hAnsi="Calibri" w:cs="Calibri"/>
          <w:bCs/>
          <w:sz w:val="24"/>
          <w:szCs w:val="24"/>
        </w:rPr>
        <w:t>Vit D – 2000IU with food – improves insulin sensitivity and promotes healthy ovarian follicles</w:t>
      </w:r>
    </w:p>
    <w:p w14:paraId="2BFC56FC" w14:textId="07A98492" w:rsidR="00F765EF" w:rsidRPr="00B34DB3" w:rsidRDefault="00F765EF" w:rsidP="00983E30">
      <w:pPr>
        <w:pStyle w:val="ListParagraph"/>
        <w:numPr>
          <w:ilvl w:val="1"/>
          <w:numId w:val="23"/>
        </w:numPr>
        <w:rPr>
          <w:rFonts w:ascii="Calibri" w:hAnsi="Calibri" w:cs="Calibri"/>
          <w:b/>
          <w:sz w:val="24"/>
          <w:szCs w:val="24"/>
        </w:rPr>
      </w:pPr>
      <w:r>
        <w:rPr>
          <w:rFonts w:ascii="Calibri" w:hAnsi="Calibri" w:cs="Calibri"/>
          <w:bCs/>
          <w:sz w:val="24"/>
          <w:szCs w:val="24"/>
        </w:rPr>
        <w:t>Liquorice and Peony herbal medicine is also helpful – try liquorice tea</w:t>
      </w:r>
    </w:p>
    <w:p w14:paraId="0D4F9927" w14:textId="21F26E89" w:rsidR="00B34DB3" w:rsidRPr="00B34DB3" w:rsidRDefault="00B34DB3" w:rsidP="00983E30">
      <w:pPr>
        <w:pStyle w:val="ListParagraph"/>
        <w:numPr>
          <w:ilvl w:val="1"/>
          <w:numId w:val="23"/>
        </w:numPr>
        <w:rPr>
          <w:rFonts w:ascii="Calibri" w:hAnsi="Calibri" w:cs="Calibri"/>
          <w:b/>
          <w:sz w:val="24"/>
          <w:szCs w:val="24"/>
        </w:rPr>
      </w:pPr>
      <w:r>
        <w:rPr>
          <w:rFonts w:ascii="Calibri" w:hAnsi="Calibri" w:cs="Calibri"/>
          <w:bCs/>
          <w:sz w:val="24"/>
          <w:szCs w:val="24"/>
        </w:rPr>
        <w:t>Vit C – anti-oxidant</w:t>
      </w:r>
    </w:p>
    <w:p w14:paraId="6C874ED7" w14:textId="4E8E49AE" w:rsidR="00B34DB3" w:rsidRPr="00F765EF" w:rsidRDefault="00B34DB3" w:rsidP="00983E30">
      <w:pPr>
        <w:pStyle w:val="ListParagraph"/>
        <w:numPr>
          <w:ilvl w:val="1"/>
          <w:numId w:val="23"/>
        </w:numPr>
        <w:rPr>
          <w:rFonts w:ascii="Calibri" w:hAnsi="Calibri" w:cs="Calibri"/>
          <w:b/>
          <w:sz w:val="24"/>
          <w:szCs w:val="24"/>
        </w:rPr>
      </w:pPr>
      <w:r>
        <w:rPr>
          <w:rFonts w:ascii="Calibri" w:hAnsi="Calibri" w:cs="Calibri"/>
          <w:bCs/>
          <w:sz w:val="24"/>
          <w:szCs w:val="24"/>
        </w:rPr>
        <w:t xml:space="preserve">ALA (alpha lipoic acid) </w:t>
      </w:r>
      <w:r w:rsidR="005177C8">
        <w:rPr>
          <w:rFonts w:ascii="Calibri" w:hAnsi="Calibri" w:cs="Calibri"/>
          <w:bCs/>
          <w:sz w:val="24"/>
          <w:szCs w:val="24"/>
        </w:rPr>
        <w:t>–</w:t>
      </w:r>
      <w:r>
        <w:rPr>
          <w:rFonts w:ascii="Calibri" w:hAnsi="Calibri" w:cs="Calibri"/>
          <w:bCs/>
          <w:sz w:val="24"/>
          <w:szCs w:val="24"/>
        </w:rPr>
        <w:t xml:space="preserve"> </w:t>
      </w:r>
      <w:r w:rsidR="005177C8">
        <w:rPr>
          <w:rFonts w:ascii="Calibri" w:hAnsi="Calibri" w:cs="Calibri"/>
          <w:bCs/>
          <w:sz w:val="24"/>
          <w:szCs w:val="24"/>
        </w:rPr>
        <w:t>spinach, organ meats/liver, broccoli, tomato, green peas, brussels sprouts</w:t>
      </w:r>
    </w:p>
    <w:p w14:paraId="057949D2" w14:textId="00809528" w:rsidR="00F765EF" w:rsidRPr="00930583" w:rsidRDefault="00F765EF" w:rsidP="00983E30">
      <w:pPr>
        <w:pStyle w:val="ListParagraph"/>
        <w:numPr>
          <w:ilvl w:val="1"/>
          <w:numId w:val="23"/>
        </w:numPr>
        <w:rPr>
          <w:rFonts w:ascii="Calibri" w:hAnsi="Calibri" w:cs="Calibri"/>
          <w:b/>
          <w:sz w:val="24"/>
          <w:szCs w:val="24"/>
        </w:rPr>
      </w:pPr>
      <w:r>
        <w:rPr>
          <w:rFonts w:ascii="Calibri" w:hAnsi="Calibri" w:cs="Calibri"/>
          <w:bCs/>
          <w:sz w:val="24"/>
          <w:szCs w:val="24"/>
        </w:rPr>
        <w:t>Berberine – promotes ovulation, reduces anxiety, improves insulin sensitivity, promotes ovulation and prevents ovaries making too much testosterone – should only be taken 5/7 days and max for 8 weeks as it is an anti-microbial and can affect gut bacteria</w:t>
      </w:r>
    </w:p>
    <w:tbl>
      <w:tblPr>
        <w:tblStyle w:val="TableGrid"/>
        <w:tblpPr w:leftFromText="180" w:rightFromText="180" w:vertAnchor="text" w:tblpY="1"/>
        <w:tblOverlap w:val="never"/>
        <w:tblW w:w="10344" w:type="dxa"/>
        <w:tblLook w:val="04A0" w:firstRow="1" w:lastRow="0" w:firstColumn="1" w:lastColumn="0" w:noHBand="0" w:noVBand="1"/>
      </w:tblPr>
      <w:tblGrid>
        <w:gridCol w:w="4260"/>
        <w:gridCol w:w="565"/>
        <w:gridCol w:w="557"/>
        <w:gridCol w:w="531"/>
        <w:gridCol w:w="579"/>
        <w:gridCol w:w="553"/>
        <w:gridCol w:w="590"/>
        <w:gridCol w:w="37"/>
        <w:gridCol w:w="754"/>
        <w:gridCol w:w="559"/>
        <w:gridCol w:w="519"/>
        <w:gridCol w:w="840"/>
      </w:tblGrid>
      <w:tr w:rsidR="006E5E75" w:rsidRPr="00B24799" w14:paraId="01F2FC0E" w14:textId="77777777" w:rsidTr="006548F1">
        <w:tc>
          <w:tcPr>
            <w:tcW w:w="4260" w:type="dxa"/>
            <w:shd w:val="clear" w:color="auto" w:fill="800080"/>
          </w:tcPr>
          <w:p w14:paraId="04F67C4B" w14:textId="77777777" w:rsidR="006E5E75" w:rsidRPr="00B24799" w:rsidRDefault="006E5E75" w:rsidP="00A919C1">
            <w:pPr>
              <w:rPr>
                <w:rFonts w:ascii="Calibri" w:hAnsi="Calibri" w:cs="Calibri"/>
                <w:b/>
                <w:sz w:val="24"/>
                <w:szCs w:val="24"/>
              </w:rPr>
            </w:pPr>
            <w:r w:rsidRPr="00B24799">
              <w:rPr>
                <w:rFonts w:ascii="Calibri" w:hAnsi="Calibri" w:cs="Calibri"/>
                <w:b/>
                <w:sz w:val="24"/>
                <w:szCs w:val="24"/>
              </w:rPr>
              <w:t>Supplements</w:t>
            </w:r>
          </w:p>
          <w:p w14:paraId="77721980" w14:textId="7F0AFDEB" w:rsidR="006E5E75" w:rsidRPr="00B24799" w:rsidRDefault="006E5E75" w:rsidP="00A919C1">
            <w:pPr>
              <w:rPr>
                <w:rFonts w:ascii="Calibri" w:hAnsi="Calibri" w:cs="Calibri"/>
                <w:b/>
                <w:sz w:val="24"/>
                <w:szCs w:val="24"/>
              </w:rPr>
            </w:pPr>
            <w:r w:rsidRPr="00B24799">
              <w:rPr>
                <w:rFonts w:ascii="Calibri" w:hAnsi="Calibri" w:cs="Calibri"/>
                <w:b/>
                <w:sz w:val="24"/>
                <w:szCs w:val="24"/>
              </w:rPr>
              <w:t>B=Before, D=During, A= After</w:t>
            </w:r>
          </w:p>
        </w:tc>
        <w:tc>
          <w:tcPr>
            <w:tcW w:w="1653" w:type="dxa"/>
            <w:gridSpan w:val="3"/>
            <w:shd w:val="clear" w:color="auto" w:fill="800080"/>
          </w:tcPr>
          <w:p w14:paraId="6F49493F" w14:textId="6F35203A" w:rsidR="006E5E75" w:rsidRPr="00B24799" w:rsidRDefault="006E5E75" w:rsidP="00A919C1">
            <w:pPr>
              <w:rPr>
                <w:rFonts w:ascii="Calibri" w:hAnsi="Calibri" w:cs="Calibri"/>
                <w:b/>
                <w:sz w:val="24"/>
                <w:szCs w:val="24"/>
              </w:rPr>
            </w:pPr>
            <w:r w:rsidRPr="00B24799">
              <w:rPr>
                <w:rFonts w:ascii="Calibri" w:hAnsi="Calibri" w:cs="Calibri"/>
                <w:b/>
                <w:sz w:val="24"/>
                <w:szCs w:val="24"/>
              </w:rPr>
              <w:t>Breakfast</w:t>
            </w:r>
          </w:p>
        </w:tc>
        <w:tc>
          <w:tcPr>
            <w:tcW w:w="1759" w:type="dxa"/>
            <w:gridSpan w:val="4"/>
            <w:shd w:val="clear" w:color="auto" w:fill="800080"/>
          </w:tcPr>
          <w:p w14:paraId="698BD891" w14:textId="08CCB911" w:rsidR="006E5E75" w:rsidRPr="00B24799" w:rsidRDefault="006E5E75" w:rsidP="00A919C1">
            <w:pPr>
              <w:rPr>
                <w:rFonts w:ascii="Calibri" w:hAnsi="Calibri" w:cs="Calibri"/>
                <w:b/>
                <w:sz w:val="24"/>
                <w:szCs w:val="24"/>
              </w:rPr>
            </w:pPr>
            <w:r w:rsidRPr="00B24799">
              <w:rPr>
                <w:rFonts w:ascii="Calibri" w:hAnsi="Calibri" w:cs="Calibri"/>
                <w:b/>
                <w:sz w:val="24"/>
                <w:szCs w:val="24"/>
              </w:rPr>
              <w:t>Lunch</w:t>
            </w:r>
          </w:p>
        </w:tc>
        <w:tc>
          <w:tcPr>
            <w:tcW w:w="1832" w:type="dxa"/>
            <w:gridSpan w:val="3"/>
            <w:shd w:val="clear" w:color="auto" w:fill="800080"/>
          </w:tcPr>
          <w:p w14:paraId="3500150F" w14:textId="3B323009" w:rsidR="006E5E75" w:rsidRPr="00B24799" w:rsidRDefault="006E5E75" w:rsidP="00A919C1">
            <w:pPr>
              <w:rPr>
                <w:rFonts w:ascii="Calibri" w:hAnsi="Calibri" w:cs="Calibri"/>
                <w:b/>
                <w:sz w:val="24"/>
                <w:szCs w:val="24"/>
              </w:rPr>
            </w:pPr>
            <w:r w:rsidRPr="00B24799">
              <w:rPr>
                <w:rFonts w:ascii="Calibri" w:hAnsi="Calibri" w:cs="Calibri"/>
                <w:b/>
                <w:sz w:val="24"/>
                <w:szCs w:val="24"/>
              </w:rPr>
              <w:t>Dinner</w:t>
            </w:r>
          </w:p>
        </w:tc>
        <w:tc>
          <w:tcPr>
            <w:tcW w:w="840" w:type="dxa"/>
            <w:shd w:val="clear" w:color="auto" w:fill="800080"/>
          </w:tcPr>
          <w:p w14:paraId="5F34A6E1" w14:textId="20B37871" w:rsidR="006E5E75" w:rsidRPr="00B24799" w:rsidRDefault="006E5E75" w:rsidP="00A919C1">
            <w:pPr>
              <w:rPr>
                <w:rFonts w:ascii="Calibri" w:hAnsi="Calibri" w:cs="Calibri"/>
                <w:b/>
                <w:sz w:val="24"/>
                <w:szCs w:val="24"/>
              </w:rPr>
            </w:pPr>
            <w:r w:rsidRPr="00B24799">
              <w:rPr>
                <w:rFonts w:ascii="Calibri" w:hAnsi="Calibri" w:cs="Calibri"/>
                <w:b/>
                <w:sz w:val="24"/>
                <w:szCs w:val="24"/>
              </w:rPr>
              <w:t>Bed</w:t>
            </w:r>
          </w:p>
        </w:tc>
      </w:tr>
      <w:tr w:rsidR="006E5E75" w:rsidRPr="00B24799" w14:paraId="660A6100" w14:textId="4839EDE7" w:rsidTr="006548F1">
        <w:trPr>
          <w:trHeight w:val="567"/>
        </w:trPr>
        <w:tc>
          <w:tcPr>
            <w:tcW w:w="4260" w:type="dxa"/>
          </w:tcPr>
          <w:p w14:paraId="14974C39" w14:textId="5780C7B2" w:rsidR="006E5E75" w:rsidRPr="002B6176" w:rsidRDefault="00B34DB3" w:rsidP="00A919C1">
            <w:pPr>
              <w:rPr>
                <w:rFonts w:ascii="Calibri" w:hAnsi="Calibri" w:cs="Calibri"/>
                <w:bCs/>
                <w:sz w:val="24"/>
                <w:szCs w:val="24"/>
              </w:rPr>
            </w:pPr>
            <w:r>
              <w:rPr>
                <w:rFonts w:ascii="Calibri" w:hAnsi="Calibri" w:cs="Calibri"/>
                <w:bCs/>
                <w:sz w:val="24"/>
                <w:szCs w:val="24"/>
              </w:rPr>
              <w:t>Orthoplex Mag Taur – 1 level sc</w:t>
            </w:r>
            <w:r w:rsidR="006548F1">
              <w:rPr>
                <w:rFonts w:ascii="Calibri" w:hAnsi="Calibri" w:cs="Calibri"/>
                <w:bCs/>
                <w:sz w:val="24"/>
                <w:szCs w:val="24"/>
              </w:rPr>
              <w:t>oop</w:t>
            </w:r>
            <w:r>
              <w:rPr>
                <w:rFonts w:ascii="Calibri" w:hAnsi="Calibri" w:cs="Calibri"/>
                <w:bCs/>
                <w:sz w:val="24"/>
                <w:szCs w:val="24"/>
              </w:rPr>
              <w:t xml:space="preserve"> once daily</w:t>
            </w:r>
          </w:p>
        </w:tc>
        <w:tc>
          <w:tcPr>
            <w:tcW w:w="565" w:type="dxa"/>
          </w:tcPr>
          <w:p w14:paraId="0B53F16A" w14:textId="671163C2" w:rsidR="006E5E75" w:rsidRPr="00B24799" w:rsidRDefault="006E5E75" w:rsidP="00A919C1">
            <w:pPr>
              <w:rPr>
                <w:rFonts w:ascii="Calibri" w:hAnsi="Calibri" w:cs="Calibri"/>
                <w:b/>
                <w:sz w:val="24"/>
                <w:szCs w:val="24"/>
              </w:rPr>
            </w:pPr>
          </w:p>
        </w:tc>
        <w:tc>
          <w:tcPr>
            <w:tcW w:w="557" w:type="dxa"/>
          </w:tcPr>
          <w:p w14:paraId="2E6126A8" w14:textId="77777777" w:rsidR="006E5E75" w:rsidRPr="00B24799" w:rsidRDefault="006E5E75" w:rsidP="00A919C1">
            <w:pPr>
              <w:rPr>
                <w:rFonts w:ascii="Calibri" w:hAnsi="Calibri" w:cs="Calibri"/>
                <w:b/>
                <w:sz w:val="24"/>
                <w:szCs w:val="24"/>
              </w:rPr>
            </w:pPr>
          </w:p>
        </w:tc>
        <w:tc>
          <w:tcPr>
            <w:tcW w:w="531" w:type="dxa"/>
          </w:tcPr>
          <w:p w14:paraId="6014C8E1" w14:textId="77777777" w:rsidR="006E5E75" w:rsidRPr="00B24799" w:rsidRDefault="006E5E75" w:rsidP="00A919C1">
            <w:pPr>
              <w:rPr>
                <w:rFonts w:ascii="Calibri" w:hAnsi="Calibri" w:cs="Calibri"/>
                <w:b/>
                <w:sz w:val="24"/>
                <w:szCs w:val="24"/>
              </w:rPr>
            </w:pPr>
          </w:p>
        </w:tc>
        <w:tc>
          <w:tcPr>
            <w:tcW w:w="579" w:type="dxa"/>
          </w:tcPr>
          <w:p w14:paraId="186B5561" w14:textId="18135F2F" w:rsidR="006E5E75" w:rsidRPr="00B24799" w:rsidRDefault="006E5E75" w:rsidP="00A919C1">
            <w:pPr>
              <w:rPr>
                <w:rFonts w:ascii="Calibri" w:hAnsi="Calibri" w:cs="Calibri"/>
                <w:b/>
                <w:sz w:val="24"/>
                <w:szCs w:val="24"/>
              </w:rPr>
            </w:pPr>
          </w:p>
        </w:tc>
        <w:tc>
          <w:tcPr>
            <w:tcW w:w="553" w:type="dxa"/>
          </w:tcPr>
          <w:p w14:paraId="68B72475" w14:textId="77777777" w:rsidR="006E5E75" w:rsidRPr="00B24799" w:rsidRDefault="006E5E75" w:rsidP="00A919C1">
            <w:pPr>
              <w:rPr>
                <w:rFonts w:ascii="Calibri" w:hAnsi="Calibri" w:cs="Calibri"/>
                <w:b/>
                <w:sz w:val="24"/>
                <w:szCs w:val="24"/>
              </w:rPr>
            </w:pPr>
          </w:p>
        </w:tc>
        <w:tc>
          <w:tcPr>
            <w:tcW w:w="590" w:type="dxa"/>
          </w:tcPr>
          <w:p w14:paraId="54FE7B83" w14:textId="77777777" w:rsidR="006E5E75" w:rsidRPr="00B24799" w:rsidRDefault="006E5E75" w:rsidP="00A919C1">
            <w:pPr>
              <w:rPr>
                <w:rFonts w:ascii="Calibri" w:hAnsi="Calibri" w:cs="Calibri"/>
                <w:b/>
                <w:sz w:val="24"/>
                <w:szCs w:val="24"/>
              </w:rPr>
            </w:pPr>
          </w:p>
        </w:tc>
        <w:tc>
          <w:tcPr>
            <w:tcW w:w="791" w:type="dxa"/>
            <w:gridSpan w:val="2"/>
          </w:tcPr>
          <w:p w14:paraId="41D536B8" w14:textId="1D216932" w:rsidR="006E5E75" w:rsidRPr="005177C8" w:rsidRDefault="005177C8" w:rsidP="00A919C1">
            <w:pPr>
              <w:rPr>
                <w:rFonts w:ascii="Calibri" w:hAnsi="Calibri" w:cs="Calibri"/>
                <w:bCs/>
                <w:sz w:val="24"/>
                <w:szCs w:val="24"/>
              </w:rPr>
            </w:pPr>
            <w:r>
              <w:rPr>
                <w:rFonts w:ascii="Calibri" w:hAnsi="Calibri" w:cs="Calibri"/>
                <w:bCs/>
                <w:sz w:val="24"/>
                <w:szCs w:val="24"/>
              </w:rPr>
              <w:t>1 scoop</w:t>
            </w:r>
          </w:p>
        </w:tc>
        <w:tc>
          <w:tcPr>
            <w:tcW w:w="559" w:type="dxa"/>
          </w:tcPr>
          <w:p w14:paraId="2BA0FA6D" w14:textId="77777777" w:rsidR="006E5E75" w:rsidRPr="00B24799" w:rsidRDefault="006E5E75" w:rsidP="00A919C1">
            <w:pPr>
              <w:rPr>
                <w:rFonts w:ascii="Calibri" w:hAnsi="Calibri" w:cs="Calibri"/>
                <w:b/>
                <w:sz w:val="24"/>
                <w:szCs w:val="24"/>
              </w:rPr>
            </w:pPr>
          </w:p>
        </w:tc>
        <w:tc>
          <w:tcPr>
            <w:tcW w:w="519" w:type="dxa"/>
          </w:tcPr>
          <w:p w14:paraId="59B3E94F" w14:textId="77777777" w:rsidR="006E5E75" w:rsidRPr="00B24799" w:rsidRDefault="006E5E75" w:rsidP="00A919C1">
            <w:pPr>
              <w:rPr>
                <w:rFonts w:ascii="Calibri" w:hAnsi="Calibri" w:cs="Calibri"/>
                <w:b/>
                <w:sz w:val="24"/>
                <w:szCs w:val="24"/>
              </w:rPr>
            </w:pPr>
          </w:p>
        </w:tc>
        <w:tc>
          <w:tcPr>
            <w:tcW w:w="840" w:type="dxa"/>
          </w:tcPr>
          <w:p w14:paraId="716886A4" w14:textId="77777777" w:rsidR="006E5E75" w:rsidRPr="00B24799" w:rsidRDefault="006E5E75" w:rsidP="00A919C1">
            <w:pPr>
              <w:rPr>
                <w:rFonts w:ascii="Calibri" w:hAnsi="Calibri" w:cs="Calibri"/>
                <w:b/>
                <w:sz w:val="24"/>
                <w:szCs w:val="24"/>
              </w:rPr>
            </w:pPr>
          </w:p>
        </w:tc>
      </w:tr>
      <w:tr w:rsidR="006E5E75" w:rsidRPr="00B24799" w14:paraId="78FC20B4" w14:textId="77777777" w:rsidTr="006548F1">
        <w:trPr>
          <w:trHeight w:val="567"/>
        </w:trPr>
        <w:tc>
          <w:tcPr>
            <w:tcW w:w="4260" w:type="dxa"/>
          </w:tcPr>
          <w:p w14:paraId="69E28229" w14:textId="26E6F908" w:rsidR="006E5E75" w:rsidRPr="002B6176" w:rsidRDefault="005177C8" w:rsidP="00A919C1">
            <w:pPr>
              <w:rPr>
                <w:rFonts w:ascii="Calibri" w:hAnsi="Calibri" w:cs="Calibri"/>
                <w:bCs/>
                <w:sz w:val="24"/>
                <w:szCs w:val="24"/>
              </w:rPr>
            </w:pPr>
            <w:r>
              <w:rPr>
                <w:rFonts w:ascii="Calibri" w:hAnsi="Calibri" w:cs="Calibri"/>
                <w:bCs/>
                <w:sz w:val="24"/>
                <w:szCs w:val="24"/>
              </w:rPr>
              <w:t>Healthwise Myo-inositol (can add to Mag Taur) ¼ teasp with meals</w:t>
            </w:r>
          </w:p>
        </w:tc>
        <w:tc>
          <w:tcPr>
            <w:tcW w:w="565" w:type="dxa"/>
          </w:tcPr>
          <w:p w14:paraId="31A84207" w14:textId="77777777" w:rsidR="006E5E75" w:rsidRPr="002B6176" w:rsidRDefault="006E5E75" w:rsidP="00A919C1">
            <w:pPr>
              <w:rPr>
                <w:rFonts w:ascii="Calibri" w:hAnsi="Calibri" w:cs="Calibri"/>
                <w:bCs/>
                <w:sz w:val="24"/>
                <w:szCs w:val="24"/>
              </w:rPr>
            </w:pPr>
          </w:p>
        </w:tc>
        <w:tc>
          <w:tcPr>
            <w:tcW w:w="557" w:type="dxa"/>
          </w:tcPr>
          <w:p w14:paraId="1EF9C5EF" w14:textId="77777777" w:rsidR="006E5E75" w:rsidRPr="002B6176" w:rsidRDefault="006E5E75" w:rsidP="00A919C1">
            <w:pPr>
              <w:rPr>
                <w:rFonts w:ascii="Calibri" w:hAnsi="Calibri" w:cs="Calibri"/>
                <w:bCs/>
                <w:sz w:val="24"/>
                <w:szCs w:val="24"/>
              </w:rPr>
            </w:pPr>
          </w:p>
        </w:tc>
        <w:tc>
          <w:tcPr>
            <w:tcW w:w="531" w:type="dxa"/>
          </w:tcPr>
          <w:p w14:paraId="6F2B2EEC" w14:textId="01706CA3" w:rsidR="006E5E75" w:rsidRPr="002B6176" w:rsidRDefault="006E5E75" w:rsidP="00A919C1">
            <w:pPr>
              <w:rPr>
                <w:rFonts w:ascii="Calibri" w:hAnsi="Calibri" w:cs="Calibri"/>
                <w:bCs/>
                <w:sz w:val="24"/>
                <w:szCs w:val="24"/>
              </w:rPr>
            </w:pPr>
          </w:p>
        </w:tc>
        <w:tc>
          <w:tcPr>
            <w:tcW w:w="579" w:type="dxa"/>
          </w:tcPr>
          <w:p w14:paraId="66B4106A" w14:textId="77777777" w:rsidR="006E5E75" w:rsidRPr="002B6176" w:rsidRDefault="006E5E75" w:rsidP="00A919C1">
            <w:pPr>
              <w:rPr>
                <w:rFonts w:ascii="Calibri" w:hAnsi="Calibri" w:cs="Calibri"/>
                <w:bCs/>
                <w:sz w:val="24"/>
                <w:szCs w:val="24"/>
              </w:rPr>
            </w:pPr>
          </w:p>
        </w:tc>
        <w:tc>
          <w:tcPr>
            <w:tcW w:w="553" w:type="dxa"/>
          </w:tcPr>
          <w:p w14:paraId="24E695F1" w14:textId="77777777" w:rsidR="006E5E75" w:rsidRPr="002B6176" w:rsidRDefault="006E5E75" w:rsidP="00A919C1">
            <w:pPr>
              <w:rPr>
                <w:rFonts w:ascii="Calibri" w:hAnsi="Calibri" w:cs="Calibri"/>
                <w:bCs/>
                <w:sz w:val="24"/>
                <w:szCs w:val="24"/>
              </w:rPr>
            </w:pPr>
          </w:p>
        </w:tc>
        <w:tc>
          <w:tcPr>
            <w:tcW w:w="590" w:type="dxa"/>
          </w:tcPr>
          <w:p w14:paraId="3D12F373" w14:textId="77777777" w:rsidR="006E5E75" w:rsidRPr="002B6176" w:rsidRDefault="006E5E75" w:rsidP="00A919C1">
            <w:pPr>
              <w:rPr>
                <w:rFonts w:ascii="Calibri" w:hAnsi="Calibri" w:cs="Calibri"/>
                <w:bCs/>
                <w:sz w:val="24"/>
                <w:szCs w:val="24"/>
              </w:rPr>
            </w:pPr>
          </w:p>
        </w:tc>
        <w:tc>
          <w:tcPr>
            <w:tcW w:w="791" w:type="dxa"/>
            <w:gridSpan w:val="2"/>
          </w:tcPr>
          <w:p w14:paraId="1B1265C3" w14:textId="65FEDB0B" w:rsidR="006E5E75" w:rsidRPr="002B6176" w:rsidRDefault="005177C8" w:rsidP="00A919C1">
            <w:pPr>
              <w:rPr>
                <w:rFonts w:ascii="Calibri" w:hAnsi="Calibri" w:cs="Calibri"/>
                <w:bCs/>
                <w:sz w:val="24"/>
                <w:szCs w:val="24"/>
              </w:rPr>
            </w:pPr>
            <w:r>
              <w:rPr>
                <w:rFonts w:ascii="Calibri" w:hAnsi="Calibri" w:cs="Calibri"/>
                <w:bCs/>
                <w:sz w:val="24"/>
                <w:szCs w:val="24"/>
              </w:rPr>
              <w:t>¼ tsp</w:t>
            </w:r>
          </w:p>
        </w:tc>
        <w:tc>
          <w:tcPr>
            <w:tcW w:w="559" w:type="dxa"/>
          </w:tcPr>
          <w:p w14:paraId="2BD69B4B" w14:textId="77777777" w:rsidR="006E5E75" w:rsidRPr="002B6176" w:rsidRDefault="006E5E75" w:rsidP="00A919C1">
            <w:pPr>
              <w:rPr>
                <w:rFonts w:ascii="Calibri" w:hAnsi="Calibri" w:cs="Calibri"/>
                <w:bCs/>
                <w:sz w:val="24"/>
                <w:szCs w:val="24"/>
              </w:rPr>
            </w:pPr>
          </w:p>
        </w:tc>
        <w:tc>
          <w:tcPr>
            <w:tcW w:w="519" w:type="dxa"/>
          </w:tcPr>
          <w:p w14:paraId="63106196" w14:textId="77777777" w:rsidR="006E5E75" w:rsidRPr="002B6176" w:rsidRDefault="006E5E75" w:rsidP="00A919C1">
            <w:pPr>
              <w:rPr>
                <w:rFonts w:ascii="Calibri" w:hAnsi="Calibri" w:cs="Calibri"/>
                <w:bCs/>
                <w:sz w:val="24"/>
                <w:szCs w:val="24"/>
              </w:rPr>
            </w:pPr>
          </w:p>
        </w:tc>
        <w:tc>
          <w:tcPr>
            <w:tcW w:w="840" w:type="dxa"/>
          </w:tcPr>
          <w:p w14:paraId="067CB36D" w14:textId="77777777" w:rsidR="006E5E75" w:rsidRPr="00B24799" w:rsidRDefault="006E5E75" w:rsidP="00A919C1">
            <w:pPr>
              <w:rPr>
                <w:rFonts w:ascii="Calibri" w:hAnsi="Calibri" w:cs="Calibri"/>
                <w:b/>
                <w:sz w:val="24"/>
                <w:szCs w:val="24"/>
              </w:rPr>
            </w:pPr>
          </w:p>
        </w:tc>
      </w:tr>
      <w:tr w:rsidR="006548F1" w:rsidRPr="00B24799" w14:paraId="405DF5D3" w14:textId="77777777" w:rsidTr="006548F1">
        <w:trPr>
          <w:trHeight w:val="567"/>
        </w:trPr>
        <w:tc>
          <w:tcPr>
            <w:tcW w:w="4260" w:type="dxa"/>
          </w:tcPr>
          <w:p w14:paraId="3F2DD634" w14:textId="11CA8B08" w:rsidR="006548F1" w:rsidRPr="002B6176" w:rsidRDefault="006548F1" w:rsidP="006548F1">
            <w:pPr>
              <w:rPr>
                <w:rFonts w:ascii="Calibri" w:hAnsi="Calibri" w:cs="Calibri"/>
                <w:bCs/>
                <w:sz w:val="24"/>
                <w:szCs w:val="24"/>
              </w:rPr>
            </w:pPr>
            <w:r>
              <w:rPr>
                <w:rFonts w:ascii="Calibri" w:hAnsi="Calibri" w:cs="Calibri"/>
                <w:bCs/>
                <w:sz w:val="24"/>
                <w:szCs w:val="24"/>
              </w:rPr>
              <w:t xml:space="preserve">Mediherb Vit D </w:t>
            </w:r>
            <w:r w:rsidR="00193D90">
              <w:rPr>
                <w:rFonts w:ascii="Calibri" w:hAnsi="Calibri" w:cs="Calibri"/>
                <w:bCs/>
                <w:sz w:val="24"/>
                <w:szCs w:val="24"/>
              </w:rPr>
              <w:t>1</w:t>
            </w:r>
            <w:r>
              <w:rPr>
                <w:rFonts w:ascii="Calibri" w:hAnsi="Calibri" w:cs="Calibri"/>
                <w:bCs/>
                <w:sz w:val="24"/>
                <w:szCs w:val="24"/>
              </w:rPr>
              <w:t xml:space="preserve"> spray in mouth </w:t>
            </w:r>
            <w:r w:rsidR="00193D90">
              <w:rPr>
                <w:rFonts w:ascii="Calibri" w:hAnsi="Calibri" w:cs="Calibri"/>
                <w:bCs/>
                <w:sz w:val="24"/>
                <w:szCs w:val="24"/>
              </w:rPr>
              <w:t xml:space="preserve">twice </w:t>
            </w:r>
            <w:r>
              <w:rPr>
                <w:rFonts w:ascii="Calibri" w:hAnsi="Calibri" w:cs="Calibri"/>
                <w:bCs/>
                <w:sz w:val="24"/>
                <w:szCs w:val="24"/>
              </w:rPr>
              <w:t>daily with food</w:t>
            </w:r>
          </w:p>
        </w:tc>
        <w:tc>
          <w:tcPr>
            <w:tcW w:w="565" w:type="dxa"/>
          </w:tcPr>
          <w:p w14:paraId="5C7F5A09" w14:textId="77777777" w:rsidR="006548F1" w:rsidRPr="002B6176" w:rsidRDefault="006548F1" w:rsidP="006548F1">
            <w:pPr>
              <w:rPr>
                <w:rFonts w:ascii="Calibri" w:hAnsi="Calibri" w:cs="Calibri"/>
                <w:bCs/>
                <w:sz w:val="24"/>
                <w:szCs w:val="24"/>
              </w:rPr>
            </w:pPr>
            <w:r>
              <w:rPr>
                <w:rFonts w:ascii="Calibri" w:hAnsi="Calibri" w:cs="Calibri"/>
                <w:bCs/>
                <w:sz w:val="24"/>
                <w:szCs w:val="24"/>
              </w:rPr>
              <w:t>1</w:t>
            </w:r>
          </w:p>
        </w:tc>
        <w:tc>
          <w:tcPr>
            <w:tcW w:w="557" w:type="dxa"/>
          </w:tcPr>
          <w:p w14:paraId="1CAE009C" w14:textId="77777777" w:rsidR="006548F1" w:rsidRPr="002B6176" w:rsidRDefault="006548F1" w:rsidP="006548F1">
            <w:pPr>
              <w:rPr>
                <w:rFonts w:ascii="Calibri" w:hAnsi="Calibri" w:cs="Calibri"/>
                <w:bCs/>
                <w:sz w:val="24"/>
                <w:szCs w:val="24"/>
              </w:rPr>
            </w:pPr>
          </w:p>
        </w:tc>
        <w:tc>
          <w:tcPr>
            <w:tcW w:w="531" w:type="dxa"/>
          </w:tcPr>
          <w:p w14:paraId="5A5A2561" w14:textId="77777777" w:rsidR="006548F1" w:rsidRPr="002B6176" w:rsidRDefault="006548F1" w:rsidP="006548F1">
            <w:pPr>
              <w:rPr>
                <w:rFonts w:ascii="Calibri" w:hAnsi="Calibri" w:cs="Calibri"/>
                <w:bCs/>
                <w:sz w:val="24"/>
                <w:szCs w:val="24"/>
              </w:rPr>
            </w:pPr>
          </w:p>
        </w:tc>
        <w:tc>
          <w:tcPr>
            <w:tcW w:w="579" w:type="dxa"/>
          </w:tcPr>
          <w:p w14:paraId="4F58E9BB" w14:textId="77777777" w:rsidR="006548F1" w:rsidRPr="002B6176" w:rsidRDefault="006548F1" w:rsidP="006548F1">
            <w:pPr>
              <w:rPr>
                <w:rFonts w:ascii="Calibri" w:hAnsi="Calibri" w:cs="Calibri"/>
                <w:bCs/>
                <w:sz w:val="24"/>
                <w:szCs w:val="24"/>
              </w:rPr>
            </w:pPr>
          </w:p>
        </w:tc>
        <w:tc>
          <w:tcPr>
            <w:tcW w:w="553" w:type="dxa"/>
          </w:tcPr>
          <w:p w14:paraId="210B8F91" w14:textId="77777777" w:rsidR="006548F1" w:rsidRPr="002B6176" w:rsidRDefault="006548F1" w:rsidP="006548F1">
            <w:pPr>
              <w:rPr>
                <w:rFonts w:ascii="Calibri" w:hAnsi="Calibri" w:cs="Calibri"/>
                <w:bCs/>
                <w:sz w:val="24"/>
                <w:szCs w:val="24"/>
              </w:rPr>
            </w:pPr>
          </w:p>
        </w:tc>
        <w:tc>
          <w:tcPr>
            <w:tcW w:w="590" w:type="dxa"/>
          </w:tcPr>
          <w:p w14:paraId="538F5EFA" w14:textId="77777777" w:rsidR="006548F1" w:rsidRPr="002B6176" w:rsidRDefault="006548F1" w:rsidP="006548F1">
            <w:pPr>
              <w:rPr>
                <w:rFonts w:ascii="Calibri" w:hAnsi="Calibri" w:cs="Calibri"/>
                <w:bCs/>
                <w:sz w:val="24"/>
                <w:szCs w:val="24"/>
              </w:rPr>
            </w:pPr>
          </w:p>
        </w:tc>
        <w:tc>
          <w:tcPr>
            <w:tcW w:w="791" w:type="dxa"/>
            <w:gridSpan w:val="2"/>
          </w:tcPr>
          <w:p w14:paraId="3E3B8A97" w14:textId="22447EB6" w:rsidR="006548F1" w:rsidRPr="002B6176" w:rsidRDefault="00193D90" w:rsidP="006548F1">
            <w:pPr>
              <w:rPr>
                <w:rFonts w:ascii="Calibri" w:hAnsi="Calibri" w:cs="Calibri"/>
                <w:bCs/>
                <w:sz w:val="24"/>
                <w:szCs w:val="24"/>
              </w:rPr>
            </w:pPr>
            <w:r>
              <w:rPr>
                <w:rFonts w:ascii="Calibri" w:hAnsi="Calibri" w:cs="Calibri"/>
                <w:bCs/>
                <w:sz w:val="24"/>
                <w:szCs w:val="24"/>
              </w:rPr>
              <w:t>1</w:t>
            </w:r>
          </w:p>
        </w:tc>
        <w:tc>
          <w:tcPr>
            <w:tcW w:w="559" w:type="dxa"/>
          </w:tcPr>
          <w:p w14:paraId="0D40A0AB" w14:textId="77777777" w:rsidR="006548F1" w:rsidRPr="002B6176" w:rsidRDefault="006548F1" w:rsidP="006548F1">
            <w:pPr>
              <w:rPr>
                <w:rFonts w:ascii="Calibri" w:hAnsi="Calibri" w:cs="Calibri"/>
                <w:bCs/>
                <w:sz w:val="24"/>
                <w:szCs w:val="24"/>
              </w:rPr>
            </w:pPr>
          </w:p>
        </w:tc>
        <w:tc>
          <w:tcPr>
            <w:tcW w:w="519" w:type="dxa"/>
          </w:tcPr>
          <w:p w14:paraId="0360837C" w14:textId="77777777" w:rsidR="006548F1" w:rsidRPr="002B6176" w:rsidRDefault="006548F1" w:rsidP="006548F1">
            <w:pPr>
              <w:rPr>
                <w:rFonts w:ascii="Calibri" w:hAnsi="Calibri" w:cs="Calibri"/>
                <w:bCs/>
                <w:sz w:val="24"/>
                <w:szCs w:val="24"/>
              </w:rPr>
            </w:pPr>
          </w:p>
        </w:tc>
        <w:tc>
          <w:tcPr>
            <w:tcW w:w="840" w:type="dxa"/>
          </w:tcPr>
          <w:p w14:paraId="28A0EAD7" w14:textId="77777777" w:rsidR="006548F1" w:rsidRPr="00B24799" w:rsidRDefault="006548F1" w:rsidP="006548F1">
            <w:pPr>
              <w:rPr>
                <w:rFonts w:ascii="Calibri" w:hAnsi="Calibri" w:cs="Calibri"/>
                <w:b/>
                <w:sz w:val="24"/>
                <w:szCs w:val="24"/>
              </w:rPr>
            </w:pPr>
          </w:p>
        </w:tc>
      </w:tr>
      <w:tr w:rsidR="006548F1" w:rsidRPr="00B24799" w14:paraId="4F4E1C48" w14:textId="77777777" w:rsidTr="006548F1">
        <w:trPr>
          <w:trHeight w:val="567"/>
        </w:trPr>
        <w:tc>
          <w:tcPr>
            <w:tcW w:w="4260" w:type="dxa"/>
          </w:tcPr>
          <w:p w14:paraId="6FAC7093" w14:textId="77EBF63B" w:rsidR="006548F1" w:rsidRPr="002B6176" w:rsidRDefault="006548F1" w:rsidP="006548F1">
            <w:pPr>
              <w:rPr>
                <w:rFonts w:ascii="Calibri" w:hAnsi="Calibri" w:cs="Calibri"/>
                <w:bCs/>
                <w:sz w:val="24"/>
                <w:szCs w:val="24"/>
              </w:rPr>
            </w:pPr>
            <w:r>
              <w:rPr>
                <w:rFonts w:ascii="Calibri" w:hAnsi="Calibri" w:cs="Calibri"/>
                <w:bCs/>
                <w:sz w:val="24"/>
                <w:szCs w:val="24"/>
              </w:rPr>
              <w:t>Nordic Naturals EPA 1</w:t>
            </w:r>
            <w:r w:rsidR="004B14AE">
              <w:rPr>
                <w:rFonts w:ascii="Calibri" w:hAnsi="Calibri" w:cs="Calibri"/>
                <w:bCs/>
                <w:sz w:val="24"/>
                <w:szCs w:val="24"/>
              </w:rPr>
              <w:t>-2</w:t>
            </w:r>
            <w:r>
              <w:rPr>
                <w:rFonts w:ascii="Calibri" w:hAnsi="Calibri" w:cs="Calibri"/>
                <w:bCs/>
                <w:sz w:val="24"/>
                <w:szCs w:val="24"/>
              </w:rPr>
              <w:t xml:space="preserve"> caps daily with food</w:t>
            </w:r>
          </w:p>
        </w:tc>
        <w:tc>
          <w:tcPr>
            <w:tcW w:w="565" w:type="dxa"/>
          </w:tcPr>
          <w:p w14:paraId="456797D6" w14:textId="77777777" w:rsidR="006548F1" w:rsidRPr="002B6176" w:rsidRDefault="006548F1" w:rsidP="006548F1">
            <w:pPr>
              <w:rPr>
                <w:rFonts w:ascii="Calibri" w:hAnsi="Calibri" w:cs="Calibri"/>
                <w:bCs/>
                <w:sz w:val="24"/>
                <w:szCs w:val="24"/>
              </w:rPr>
            </w:pPr>
            <w:r>
              <w:rPr>
                <w:rFonts w:ascii="Calibri" w:hAnsi="Calibri" w:cs="Calibri"/>
                <w:bCs/>
                <w:sz w:val="24"/>
                <w:szCs w:val="24"/>
              </w:rPr>
              <w:t>1</w:t>
            </w:r>
          </w:p>
        </w:tc>
        <w:tc>
          <w:tcPr>
            <w:tcW w:w="557" w:type="dxa"/>
          </w:tcPr>
          <w:p w14:paraId="3238BDE4" w14:textId="77777777" w:rsidR="006548F1" w:rsidRPr="002B6176" w:rsidRDefault="006548F1" w:rsidP="006548F1">
            <w:pPr>
              <w:rPr>
                <w:rFonts w:ascii="Calibri" w:hAnsi="Calibri" w:cs="Calibri"/>
                <w:bCs/>
                <w:sz w:val="24"/>
                <w:szCs w:val="24"/>
              </w:rPr>
            </w:pPr>
          </w:p>
        </w:tc>
        <w:tc>
          <w:tcPr>
            <w:tcW w:w="531" w:type="dxa"/>
          </w:tcPr>
          <w:p w14:paraId="45D9A2CD" w14:textId="77777777" w:rsidR="006548F1" w:rsidRPr="002B6176" w:rsidRDefault="006548F1" w:rsidP="006548F1">
            <w:pPr>
              <w:rPr>
                <w:rFonts w:ascii="Calibri" w:hAnsi="Calibri" w:cs="Calibri"/>
                <w:bCs/>
                <w:sz w:val="24"/>
                <w:szCs w:val="24"/>
              </w:rPr>
            </w:pPr>
          </w:p>
        </w:tc>
        <w:tc>
          <w:tcPr>
            <w:tcW w:w="579" w:type="dxa"/>
          </w:tcPr>
          <w:p w14:paraId="49477D8C" w14:textId="77777777" w:rsidR="006548F1" w:rsidRPr="002B6176" w:rsidRDefault="006548F1" w:rsidP="006548F1">
            <w:pPr>
              <w:rPr>
                <w:rFonts w:ascii="Calibri" w:hAnsi="Calibri" w:cs="Calibri"/>
                <w:bCs/>
                <w:sz w:val="24"/>
                <w:szCs w:val="24"/>
              </w:rPr>
            </w:pPr>
          </w:p>
        </w:tc>
        <w:tc>
          <w:tcPr>
            <w:tcW w:w="553" w:type="dxa"/>
          </w:tcPr>
          <w:p w14:paraId="56A82CFD" w14:textId="77777777" w:rsidR="006548F1" w:rsidRPr="002B6176" w:rsidRDefault="006548F1" w:rsidP="006548F1">
            <w:pPr>
              <w:rPr>
                <w:rFonts w:ascii="Calibri" w:hAnsi="Calibri" w:cs="Calibri"/>
                <w:bCs/>
                <w:sz w:val="24"/>
                <w:szCs w:val="24"/>
              </w:rPr>
            </w:pPr>
          </w:p>
        </w:tc>
        <w:tc>
          <w:tcPr>
            <w:tcW w:w="590" w:type="dxa"/>
          </w:tcPr>
          <w:p w14:paraId="0CD2CA8B" w14:textId="77777777" w:rsidR="006548F1" w:rsidRPr="002B6176" w:rsidRDefault="006548F1" w:rsidP="006548F1">
            <w:pPr>
              <w:rPr>
                <w:rFonts w:ascii="Calibri" w:hAnsi="Calibri" w:cs="Calibri"/>
                <w:bCs/>
                <w:sz w:val="24"/>
                <w:szCs w:val="24"/>
              </w:rPr>
            </w:pPr>
          </w:p>
        </w:tc>
        <w:tc>
          <w:tcPr>
            <w:tcW w:w="791" w:type="dxa"/>
            <w:gridSpan w:val="2"/>
          </w:tcPr>
          <w:p w14:paraId="0DB0E7CD" w14:textId="32523483" w:rsidR="006548F1" w:rsidRPr="002B6176" w:rsidRDefault="004B14AE" w:rsidP="006548F1">
            <w:pPr>
              <w:rPr>
                <w:rFonts w:ascii="Calibri" w:hAnsi="Calibri" w:cs="Calibri"/>
                <w:bCs/>
                <w:sz w:val="24"/>
                <w:szCs w:val="24"/>
              </w:rPr>
            </w:pPr>
            <w:r>
              <w:rPr>
                <w:rFonts w:ascii="Calibri" w:hAnsi="Calibri" w:cs="Calibri"/>
                <w:bCs/>
                <w:sz w:val="24"/>
                <w:szCs w:val="24"/>
              </w:rPr>
              <w:t>1</w:t>
            </w:r>
          </w:p>
        </w:tc>
        <w:tc>
          <w:tcPr>
            <w:tcW w:w="559" w:type="dxa"/>
          </w:tcPr>
          <w:p w14:paraId="56B96AE1" w14:textId="77777777" w:rsidR="006548F1" w:rsidRPr="002B6176" w:rsidRDefault="006548F1" w:rsidP="006548F1">
            <w:pPr>
              <w:rPr>
                <w:rFonts w:ascii="Calibri" w:hAnsi="Calibri" w:cs="Calibri"/>
                <w:bCs/>
                <w:sz w:val="24"/>
                <w:szCs w:val="24"/>
              </w:rPr>
            </w:pPr>
          </w:p>
        </w:tc>
        <w:tc>
          <w:tcPr>
            <w:tcW w:w="519" w:type="dxa"/>
          </w:tcPr>
          <w:p w14:paraId="2246178D" w14:textId="77777777" w:rsidR="006548F1" w:rsidRPr="002B6176" w:rsidRDefault="006548F1" w:rsidP="006548F1">
            <w:pPr>
              <w:rPr>
                <w:rFonts w:ascii="Calibri" w:hAnsi="Calibri" w:cs="Calibri"/>
                <w:bCs/>
                <w:sz w:val="24"/>
                <w:szCs w:val="24"/>
              </w:rPr>
            </w:pPr>
          </w:p>
        </w:tc>
        <w:tc>
          <w:tcPr>
            <w:tcW w:w="840" w:type="dxa"/>
          </w:tcPr>
          <w:p w14:paraId="76023F95" w14:textId="77777777" w:rsidR="006548F1" w:rsidRPr="00B24799" w:rsidRDefault="006548F1" w:rsidP="006548F1">
            <w:pPr>
              <w:rPr>
                <w:rFonts w:ascii="Calibri" w:hAnsi="Calibri" w:cs="Calibri"/>
                <w:b/>
                <w:sz w:val="24"/>
                <w:szCs w:val="24"/>
              </w:rPr>
            </w:pPr>
          </w:p>
        </w:tc>
      </w:tr>
      <w:tr w:rsidR="002B6176" w:rsidRPr="00B24799" w14:paraId="6ABB7850" w14:textId="77777777" w:rsidTr="006548F1">
        <w:trPr>
          <w:trHeight w:val="567"/>
        </w:trPr>
        <w:tc>
          <w:tcPr>
            <w:tcW w:w="4260" w:type="dxa"/>
          </w:tcPr>
          <w:p w14:paraId="6A9BF749" w14:textId="1EFE889A" w:rsidR="002B6176" w:rsidRDefault="002B6176" w:rsidP="00A919C1">
            <w:pPr>
              <w:rPr>
                <w:rFonts w:ascii="Calibri" w:hAnsi="Calibri" w:cs="Calibri"/>
                <w:bCs/>
                <w:sz w:val="24"/>
                <w:szCs w:val="24"/>
              </w:rPr>
            </w:pPr>
          </w:p>
        </w:tc>
        <w:tc>
          <w:tcPr>
            <w:tcW w:w="565" w:type="dxa"/>
          </w:tcPr>
          <w:p w14:paraId="7C6AAE6A" w14:textId="18661349" w:rsidR="002B6176" w:rsidRPr="002B6176" w:rsidRDefault="002B6176" w:rsidP="00A919C1">
            <w:pPr>
              <w:rPr>
                <w:rFonts w:ascii="Calibri" w:hAnsi="Calibri" w:cs="Calibri"/>
                <w:bCs/>
                <w:sz w:val="24"/>
                <w:szCs w:val="24"/>
              </w:rPr>
            </w:pPr>
          </w:p>
        </w:tc>
        <w:tc>
          <w:tcPr>
            <w:tcW w:w="557" w:type="dxa"/>
          </w:tcPr>
          <w:p w14:paraId="23B2253A" w14:textId="77777777" w:rsidR="002B6176" w:rsidRPr="002B6176" w:rsidRDefault="002B6176" w:rsidP="00A919C1">
            <w:pPr>
              <w:rPr>
                <w:rFonts w:ascii="Calibri" w:hAnsi="Calibri" w:cs="Calibri"/>
                <w:bCs/>
                <w:sz w:val="24"/>
                <w:szCs w:val="24"/>
              </w:rPr>
            </w:pPr>
          </w:p>
        </w:tc>
        <w:tc>
          <w:tcPr>
            <w:tcW w:w="531" w:type="dxa"/>
          </w:tcPr>
          <w:p w14:paraId="044ADA58" w14:textId="77777777" w:rsidR="002B6176" w:rsidRDefault="002B6176" w:rsidP="00A919C1">
            <w:pPr>
              <w:rPr>
                <w:rFonts w:ascii="Calibri" w:hAnsi="Calibri" w:cs="Calibri"/>
                <w:bCs/>
                <w:sz w:val="24"/>
                <w:szCs w:val="24"/>
              </w:rPr>
            </w:pPr>
          </w:p>
        </w:tc>
        <w:tc>
          <w:tcPr>
            <w:tcW w:w="579" w:type="dxa"/>
          </w:tcPr>
          <w:p w14:paraId="46A72541" w14:textId="2FE8FE07" w:rsidR="002B6176" w:rsidRPr="002B6176" w:rsidRDefault="002B6176" w:rsidP="00A919C1">
            <w:pPr>
              <w:rPr>
                <w:rFonts w:ascii="Calibri" w:hAnsi="Calibri" w:cs="Calibri"/>
                <w:bCs/>
                <w:sz w:val="24"/>
                <w:szCs w:val="24"/>
              </w:rPr>
            </w:pPr>
          </w:p>
        </w:tc>
        <w:tc>
          <w:tcPr>
            <w:tcW w:w="553" w:type="dxa"/>
          </w:tcPr>
          <w:p w14:paraId="154D0CCD" w14:textId="77777777" w:rsidR="002B6176" w:rsidRPr="002B6176" w:rsidRDefault="002B6176" w:rsidP="00A919C1">
            <w:pPr>
              <w:rPr>
                <w:rFonts w:ascii="Calibri" w:hAnsi="Calibri" w:cs="Calibri"/>
                <w:bCs/>
                <w:sz w:val="24"/>
                <w:szCs w:val="24"/>
              </w:rPr>
            </w:pPr>
          </w:p>
        </w:tc>
        <w:tc>
          <w:tcPr>
            <w:tcW w:w="590" w:type="dxa"/>
          </w:tcPr>
          <w:p w14:paraId="47F0D450" w14:textId="77777777" w:rsidR="002B6176" w:rsidRPr="002B6176" w:rsidRDefault="002B6176" w:rsidP="00A919C1">
            <w:pPr>
              <w:rPr>
                <w:rFonts w:ascii="Calibri" w:hAnsi="Calibri" w:cs="Calibri"/>
                <w:bCs/>
                <w:sz w:val="24"/>
                <w:szCs w:val="24"/>
              </w:rPr>
            </w:pPr>
          </w:p>
        </w:tc>
        <w:tc>
          <w:tcPr>
            <w:tcW w:w="791" w:type="dxa"/>
            <w:gridSpan w:val="2"/>
          </w:tcPr>
          <w:p w14:paraId="7D0DD19B" w14:textId="77777777" w:rsidR="002B6176" w:rsidRPr="002B6176" w:rsidRDefault="002B6176" w:rsidP="00A919C1">
            <w:pPr>
              <w:rPr>
                <w:rFonts w:ascii="Calibri" w:hAnsi="Calibri" w:cs="Calibri"/>
                <w:bCs/>
                <w:sz w:val="24"/>
                <w:szCs w:val="24"/>
              </w:rPr>
            </w:pPr>
          </w:p>
        </w:tc>
        <w:tc>
          <w:tcPr>
            <w:tcW w:w="559" w:type="dxa"/>
          </w:tcPr>
          <w:p w14:paraId="162F31A1" w14:textId="77777777" w:rsidR="002B6176" w:rsidRPr="002B6176" w:rsidRDefault="002B6176" w:rsidP="00A919C1">
            <w:pPr>
              <w:rPr>
                <w:rFonts w:ascii="Calibri" w:hAnsi="Calibri" w:cs="Calibri"/>
                <w:bCs/>
                <w:sz w:val="24"/>
                <w:szCs w:val="24"/>
              </w:rPr>
            </w:pPr>
          </w:p>
        </w:tc>
        <w:tc>
          <w:tcPr>
            <w:tcW w:w="519" w:type="dxa"/>
          </w:tcPr>
          <w:p w14:paraId="2B8FACF4" w14:textId="77777777" w:rsidR="002B6176" w:rsidRPr="002B6176" w:rsidRDefault="002B6176" w:rsidP="00A919C1">
            <w:pPr>
              <w:rPr>
                <w:rFonts w:ascii="Calibri" w:hAnsi="Calibri" w:cs="Calibri"/>
                <w:bCs/>
                <w:sz w:val="24"/>
                <w:szCs w:val="24"/>
              </w:rPr>
            </w:pPr>
          </w:p>
        </w:tc>
        <w:tc>
          <w:tcPr>
            <w:tcW w:w="840" w:type="dxa"/>
          </w:tcPr>
          <w:p w14:paraId="41EAE0B6" w14:textId="77777777" w:rsidR="002B6176" w:rsidRPr="00B24799" w:rsidRDefault="002B6176" w:rsidP="00A919C1">
            <w:pPr>
              <w:rPr>
                <w:rFonts w:ascii="Calibri" w:hAnsi="Calibri" w:cs="Calibri"/>
                <w:b/>
                <w:sz w:val="24"/>
                <w:szCs w:val="24"/>
              </w:rPr>
            </w:pPr>
          </w:p>
        </w:tc>
      </w:tr>
    </w:tbl>
    <w:p w14:paraId="3B0FDD57" w14:textId="2B1E91D1" w:rsidR="006E5E75" w:rsidRPr="00B24799" w:rsidRDefault="006E5E75" w:rsidP="00954480">
      <w:pPr>
        <w:rPr>
          <w:rFonts w:ascii="Calibri" w:hAnsi="Calibri" w:cs="Calibri"/>
          <w:b/>
          <w:sz w:val="28"/>
          <w:szCs w:val="28"/>
        </w:rPr>
      </w:pPr>
    </w:p>
    <w:sectPr w:rsidR="006E5E75" w:rsidRPr="00B24799" w:rsidSect="00A919C1">
      <w:headerReference w:type="even" r:id="rId8"/>
      <w:headerReference w:type="default" r:id="rId9"/>
      <w:footerReference w:type="even" r:id="rId10"/>
      <w:footerReference w:type="default" r:id="rId11"/>
      <w:headerReference w:type="first" r:id="rId12"/>
      <w:footerReference w:type="first" r:id="rId13"/>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8E5C9" w14:textId="77777777" w:rsidR="00E22E9B" w:rsidRDefault="00E22E9B" w:rsidP="00F20A84">
      <w:pPr>
        <w:spacing w:after="0" w:line="240" w:lineRule="auto"/>
      </w:pPr>
      <w:r>
        <w:separator/>
      </w:r>
    </w:p>
  </w:endnote>
  <w:endnote w:type="continuationSeparator" w:id="0">
    <w:p w14:paraId="0EF626E7" w14:textId="77777777" w:rsidR="00E22E9B" w:rsidRDefault="00E22E9B"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2CCA5" w14:textId="77777777" w:rsidR="00E22E9B" w:rsidRDefault="00E22E9B" w:rsidP="00F20A84">
      <w:pPr>
        <w:spacing w:after="0" w:line="240" w:lineRule="auto"/>
      </w:pPr>
      <w:r>
        <w:separator/>
      </w:r>
    </w:p>
  </w:footnote>
  <w:footnote w:type="continuationSeparator" w:id="0">
    <w:p w14:paraId="209B67AD" w14:textId="77777777" w:rsidR="00E22E9B" w:rsidRDefault="00E22E9B"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F6503D"/>
    <w:multiLevelType w:val="hybridMultilevel"/>
    <w:tmpl w:val="F2AA05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6F6B60"/>
    <w:multiLevelType w:val="hybridMultilevel"/>
    <w:tmpl w:val="06B0C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48517E"/>
    <w:multiLevelType w:val="hybridMultilevel"/>
    <w:tmpl w:val="3EA21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0A4F49"/>
    <w:multiLevelType w:val="hybridMultilevel"/>
    <w:tmpl w:val="EC0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2"/>
  </w:num>
  <w:num w:numId="4">
    <w:abstractNumId w:val="16"/>
  </w:num>
  <w:num w:numId="5">
    <w:abstractNumId w:val="12"/>
  </w:num>
  <w:num w:numId="6">
    <w:abstractNumId w:val="10"/>
  </w:num>
  <w:num w:numId="7">
    <w:abstractNumId w:val="21"/>
  </w:num>
  <w:num w:numId="8">
    <w:abstractNumId w:val="18"/>
  </w:num>
  <w:num w:numId="9">
    <w:abstractNumId w:val="14"/>
  </w:num>
  <w:num w:numId="10">
    <w:abstractNumId w:val="5"/>
  </w:num>
  <w:num w:numId="11">
    <w:abstractNumId w:val="15"/>
  </w:num>
  <w:num w:numId="12">
    <w:abstractNumId w:val="9"/>
  </w:num>
  <w:num w:numId="13">
    <w:abstractNumId w:val="20"/>
  </w:num>
  <w:num w:numId="14">
    <w:abstractNumId w:val="1"/>
  </w:num>
  <w:num w:numId="15">
    <w:abstractNumId w:val="8"/>
  </w:num>
  <w:num w:numId="16">
    <w:abstractNumId w:val="0"/>
  </w:num>
  <w:num w:numId="17">
    <w:abstractNumId w:val="23"/>
  </w:num>
  <w:num w:numId="18">
    <w:abstractNumId w:val="11"/>
  </w:num>
  <w:num w:numId="19">
    <w:abstractNumId w:val="19"/>
  </w:num>
  <w:num w:numId="20">
    <w:abstractNumId w:val="2"/>
  </w:num>
  <w:num w:numId="21">
    <w:abstractNumId w:val="17"/>
  </w:num>
  <w:num w:numId="22">
    <w:abstractNumId w:val="13"/>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64E"/>
    <w:rsid w:val="00007F69"/>
    <w:rsid w:val="0003453F"/>
    <w:rsid w:val="00080DDA"/>
    <w:rsid w:val="00085A19"/>
    <w:rsid w:val="000923EA"/>
    <w:rsid w:val="000977D8"/>
    <w:rsid w:val="000A4ADA"/>
    <w:rsid w:val="000D7C24"/>
    <w:rsid w:val="000E774F"/>
    <w:rsid w:val="00135BA6"/>
    <w:rsid w:val="001819A3"/>
    <w:rsid w:val="00182B43"/>
    <w:rsid w:val="00193D90"/>
    <w:rsid w:val="001B480C"/>
    <w:rsid w:val="001C4DA3"/>
    <w:rsid w:val="001C7678"/>
    <w:rsid w:val="002203EE"/>
    <w:rsid w:val="00241463"/>
    <w:rsid w:val="002711A3"/>
    <w:rsid w:val="00282652"/>
    <w:rsid w:val="002B01E1"/>
    <w:rsid w:val="002B6176"/>
    <w:rsid w:val="002B650E"/>
    <w:rsid w:val="002C2020"/>
    <w:rsid w:val="002E3194"/>
    <w:rsid w:val="002E657B"/>
    <w:rsid w:val="002F3BD8"/>
    <w:rsid w:val="00311FEC"/>
    <w:rsid w:val="00314CFF"/>
    <w:rsid w:val="003358FE"/>
    <w:rsid w:val="00353782"/>
    <w:rsid w:val="00353D8B"/>
    <w:rsid w:val="003743CF"/>
    <w:rsid w:val="00380069"/>
    <w:rsid w:val="00387013"/>
    <w:rsid w:val="00393760"/>
    <w:rsid w:val="003953D0"/>
    <w:rsid w:val="003A0EBB"/>
    <w:rsid w:val="003B2AB9"/>
    <w:rsid w:val="003B2AD4"/>
    <w:rsid w:val="003D3BEF"/>
    <w:rsid w:val="003F7346"/>
    <w:rsid w:val="004273F4"/>
    <w:rsid w:val="0043501F"/>
    <w:rsid w:val="00467697"/>
    <w:rsid w:val="00485712"/>
    <w:rsid w:val="004B14AE"/>
    <w:rsid w:val="004B6762"/>
    <w:rsid w:val="004E46A5"/>
    <w:rsid w:val="005177C8"/>
    <w:rsid w:val="00524F26"/>
    <w:rsid w:val="005413AC"/>
    <w:rsid w:val="0055292A"/>
    <w:rsid w:val="00582FE4"/>
    <w:rsid w:val="005D0946"/>
    <w:rsid w:val="005D653E"/>
    <w:rsid w:val="005E1E94"/>
    <w:rsid w:val="005E4195"/>
    <w:rsid w:val="005E7B82"/>
    <w:rsid w:val="005F5B11"/>
    <w:rsid w:val="00615C2B"/>
    <w:rsid w:val="006230D7"/>
    <w:rsid w:val="00633C6F"/>
    <w:rsid w:val="006548F1"/>
    <w:rsid w:val="006615B2"/>
    <w:rsid w:val="00663B38"/>
    <w:rsid w:val="00673CC2"/>
    <w:rsid w:val="00682BAA"/>
    <w:rsid w:val="006866B6"/>
    <w:rsid w:val="006E2187"/>
    <w:rsid w:val="006E5E75"/>
    <w:rsid w:val="006E7915"/>
    <w:rsid w:val="00705F90"/>
    <w:rsid w:val="00706931"/>
    <w:rsid w:val="00764E68"/>
    <w:rsid w:val="0078609E"/>
    <w:rsid w:val="007A7320"/>
    <w:rsid w:val="007B0B30"/>
    <w:rsid w:val="007C2974"/>
    <w:rsid w:val="007D3580"/>
    <w:rsid w:val="007D7006"/>
    <w:rsid w:val="007F03C8"/>
    <w:rsid w:val="00817A58"/>
    <w:rsid w:val="00836B0C"/>
    <w:rsid w:val="0084578D"/>
    <w:rsid w:val="00855058"/>
    <w:rsid w:val="00861C0A"/>
    <w:rsid w:val="008671BB"/>
    <w:rsid w:val="008B2C0B"/>
    <w:rsid w:val="008B7D88"/>
    <w:rsid w:val="008C3E74"/>
    <w:rsid w:val="009135F4"/>
    <w:rsid w:val="00930583"/>
    <w:rsid w:val="00943B5A"/>
    <w:rsid w:val="00954480"/>
    <w:rsid w:val="0096015D"/>
    <w:rsid w:val="00967FFA"/>
    <w:rsid w:val="00980090"/>
    <w:rsid w:val="00983E30"/>
    <w:rsid w:val="009C4ECB"/>
    <w:rsid w:val="009F0B80"/>
    <w:rsid w:val="009F607A"/>
    <w:rsid w:val="00A174F2"/>
    <w:rsid w:val="00A217BB"/>
    <w:rsid w:val="00A234D0"/>
    <w:rsid w:val="00A35274"/>
    <w:rsid w:val="00A40102"/>
    <w:rsid w:val="00A46A23"/>
    <w:rsid w:val="00A919C1"/>
    <w:rsid w:val="00AA4C8E"/>
    <w:rsid w:val="00AA6518"/>
    <w:rsid w:val="00AC17ED"/>
    <w:rsid w:val="00AE2459"/>
    <w:rsid w:val="00AF7AC8"/>
    <w:rsid w:val="00B121E9"/>
    <w:rsid w:val="00B15274"/>
    <w:rsid w:val="00B1591D"/>
    <w:rsid w:val="00B24799"/>
    <w:rsid w:val="00B272BB"/>
    <w:rsid w:val="00B3416E"/>
    <w:rsid w:val="00B34DB3"/>
    <w:rsid w:val="00B35A5C"/>
    <w:rsid w:val="00B40773"/>
    <w:rsid w:val="00B6167D"/>
    <w:rsid w:val="00B742B4"/>
    <w:rsid w:val="00BA418B"/>
    <w:rsid w:val="00BB4B40"/>
    <w:rsid w:val="00BD6BB7"/>
    <w:rsid w:val="00C54F91"/>
    <w:rsid w:val="00C554C6"/>
    <w:rsid w:val="00C57D73"/>
    <w:rsid w:val="00C62BF4"/>
    <w:rsid w:val="00C7513D"/>
    <w:rsid w:val="00C93A85"/>
    <w:rsid w:val="00CD26AB"/>
    <w:rsid w:val="00D050EC"/>
    <w:rsid w:val="00D16CA0"/>
    <w:rsid w:val="00D3279E"/>
    <w:rsid w:val="00D525D5"/>
    <w:rsid w:val="00D61C5E"/>
    <w:rsid w:val="00D91FC3"/>
    <w:rsid w:val="00DB7CB6"/>
    <w:rsid w:val="00E0538A"/>
    <w:rsid w:val="00E22E9B"/>
    <w:rsid w:val="00E25C83"/>
    <w:rsid w:val="00E32CC1"/>
    <w:rsid w:val="00E538BE"/>
    <w:rsid w:val="00E54552"/>
    <w:rsid w:val="00E77BFF"/>
    <w:rsid w:val="00EB7FD7"/>
    <w:rsid w:val="00ED6CBC"/>
    <w:rsid w:val="00EE3D79"/>
    <w:rsid w:val="00F20A84"/>
    <w:rsid w:val="00F46A34"/>
    <w:rsid w:val="00F52546"/>
    <w:rsid w:val="00F727AE"/>
    <w:rsid w:val="00F765EF"/>
    <w:rsid w:val="00F7662D"/>
    <w:rsid w:val="00FD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0651-471A-46F9-B661-022630F0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6</cp:revision>
  <cp:lastPrinted>2019-02-15T02:33:00Z</cp:lastPrinted>
  <dcterms:created xsi:type="dcterms:W3CDTF">2021-02-05T04:59:00Z</dcterms:created>
  <dcterms:modified xsi:type="dcterms:W3CDTF">2021-02-05T05:12:00Z</dcterms:modified>
</cp:coreProperties>
</file>