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shd w:val="clear" w:color="auto" w:fill="800080"/>
        <w:tblLook w:val="04A0" w:firstRow="1" w:lastRow="0" w:firstColumn="1" w:lastColumn="0" w:noHBand="0" w:noVBand="1"/>
      </w:tblPr>
      <w:tblGrid>
        <w:gridCol w:w="10456"/>
      </w:tblGrid>
      <w:tr w:rsidR="006E5E75" w:rsidRPr="00B24799" w14:paraId="1145D125" w14:textId="77777777" w:rsidTr="006E5E75">
        <w:tc>
          <w:tcPr>
            <w:tcW w:w="10456" w:type="dxa"/>
            <w:shd w:val="clear" w:color="auto" w:fill="800080"/>
          </w:tcPr>
          <w:p w14:paraId="32C069E9" w14:textId="77777777" w:rsidR="006E5E75" w:rsidRPr="00B24799" w:rsidRDefault="006E5E75" w:rsidP="006E5E7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B24799">
              <w:rPr>
                <w:rFonts w:ascii="Calibri" w:hAnsi="Calibri" w:cs="Calibri"/>
                <w:b/>
                <w:sz w:val="28"/>
                <w:szCs w:val="28"/>
              </w:rPr>
              <w:t>Patient Prescription</w:t>
            </w:r>
          </w:p>
          <w:p w14:paraId="1DB704F4" w14:textId="77777777" w:rsidR="006E5E75" w:rsidRPr="00B24799" w:rsidRDefault="006E5E75" w:rsidP="006E5E7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</w:tr>
    </w:tbl>
    <w:p w14:paraId="4D23844A" w14:textId="6696FA60" w:rsidR="006E5E75" w:rsidRPr="00B24799" w:rsidRDefault="006E5E75" w:rsidP="00AA4C8E">
      <w:pPr>
        <w:rPr>
          <w:rFonts w:ascii="Calibri" w:hAnsi="Calibri" w:cs="Calibri"/>
          <w:b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397"/>
        <w:gridCol w:w="7088"/>
      </w:tblGrid>
      <w:tr w:rsidR="00615C2B" w:rsidRPr="00B24799" w14:paraId="4D7A4BB9" w14:textId="77777777" w:rsidTr="00615C2B">
        <w:tc>
          <w:tcPr>
            <w:tcW w:w="3397" w:type="dxa"/>
          </w:tcPr>
          <w:p w14:paraId="07A03EA0" w14:textId="77777777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Name</w:t>
            </w:r>
          </w:p>
          <w:p w14:paraId="5B122AD1" w14:textId="306757CE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63018C90" w14:textId="56F74B31" w:rsidR="00615C2B" w:rsidRPr="0029492D" w:rsidRDefault="00F252A3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Sophia Roques</w:t>
            </w:r>
          </w:p>
        </w:tc>
      </w:tr>
      <w:tr w:rsidR="00615C2B" w:rsidRPr="00B24799" w14:paraId="1AE6BA9F" w14:textId="77777777" w:rsidTr="00615C2B">
        <w:tc>
          <w:tcPr>
            <w:tcW w:w="3397" w:type="dxa"/>
          </w:tcPr>
          <w:p w14:paraId="34DD4898" w14:textId="77777777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Date</w:t>
            </w:r>
          </w:p>
          <w:p w14:paraId="67B7E91F" w14:textId="65C44022" w:rsidR="00B121E9" w:rsidRPr="00B24799" w:rsidRDefault="00B121E9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15774034" w14:textId="42C29321" w:rsidR="00615C2B" w:rsidRPr="0029492D" w:rsidRDefault="00F252A3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28.1.21</w:t>
            </w:r>
          </w:p>
        </w:tc>
      </w:tr>
      <w:tr w:rsidR="00615C2B" w:rsidRPr="00B24799" w14:paraId="56B228B4" w14:textId="77777777" w:rsidTr="00615C2B">
        <w:tc>
          <w:tcPr>
            <w:tcW w:w="3397" w:type="dxa"/>
          </w:tcPr>
          <w:p w14:paraId="1896A1A7" w14:textId="77777777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Next Appointment</w:t>
            </w:r>
          </w:p>
          <w:p w14:paraId="4BFAB94C" w14:textId="44CD71E1" w:rsidR="00B121E9" w:rsidRPr="00B24799" w:rsidRDefault="00B121E9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6CA37AFD" w14:textId="2FFA5098" w:rsidR="00615C2B" w:rsidRPr="0029492D" w:rsidRDefault="00F252A3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n/a</w:t>
            </w:r>
          </w:p>
        </w:tc>
      </w:tr>
      <w:tr w:rsidR="00615C2B" w:rsidRPr="00B24799" w14:paraId="72C2BB24" w14:textId="77777777" w:rsidTr="00615C2B">
        <w:tc>
          <w:tcPr>
            <w:tcW w:w="3397" w:type="dxa"/>
          </w:tcPr>
          <w:p w14:paraId="26E86097" w14:textId="34AB89CB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Recommended investigations</w:t>
            </w:r>
          </w:p>
        </w:tc>
        <w:tc>
          <w:tcPr>
            <w:tcW w:w="7088" w:type="dxa"/>
          </w:tcPr>
          <w:p w14:paraId="3941E7D3" w14:textId="13470CB4" w:rsidR="00615C2B" w:rsidRPr="0029492D" w:rsidRDefault="00F252A3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n/a</w:t>
            </w:r>
          </w:p>
          <w:p w14:paraId="3BCE41E5" w14:textId="794DD06D" w:rsidR="00615C2B" w:rsidRPr="0029492D" w:rsidRDefault="00615C2B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</w:tbl>
    <w:p w14:paraId="40A7F801" w14:textId="77777777" w:rsidR="00954480" w:rsidRPr="00B24799" w:rsidRDefault="00954480" w:rsidP="00AA4C8E">
      <w:pPr>
        <w:rPr>
          <w:rFonts w:ascii="Calibri" w:hAnsi="Calibri" w:cs="Calibri"/>
          <w:b/>
          <w:sz w:val="24"/>
          <w:szCs w:val="24"/>
        </w:rPr>
      </w:pPr>
    </w:p>
    <w:p w14:paraId="5426C5D8" w14:textId="06E20879" w:rsidR="006E5E75" w:rsidRPr="00B24799" w:rsidRDefault="006E5E75" w:rsidP="00AA4C8E">
      <w:pPr>
        <w:rPr>
          <w:rFonts w:ascii="Calibri" w:hAnsi="Calibri" w:cs="Calibri"/>
          <w:b/>
          <w:sz w:val="24"/>
          <w:szCs w:val="24"/>
        </w:rPr>
      </w:pPr>
      <w:r w:rsidRPr="00B24799">
        <w:rPr>
          <w:rFonts w:ascii="Calibri" w:hAnsi="Calibri" w:cs="Calibri"/>
          <w:b/>
          <w:sz w:val="24"/>
          <w:szCs w:val="24"/>
        </w:rPr>
        <w:t>Dietary &amp; lifestyle recommendations:</w:t>
      </w:r>
    </w:p>
    <w:p w14:paraId="5BC6BFBD" w14:textId="65A1C23C" w:rsidR="006E5E75" w:rsidRDefault="00FE58B5" w:rsidP="00F252A3">
      <w:pPr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E</w:t>
      </w:r>
      <w:r w:rsidR="00F252A3">
        <w:rPr>
          <w:rFonts w:ascii="Calibri" w:hAnsi="Calibri" w:cs="Calibri"/>
          <w:bCs/>
          <w:sz w:val="24"/>
          <w:szCs w:val="24"/>
        </w:rPr>
        <w:t>xploring a predominantly plant based diet, with the exception of eggs</w:t>
      </w:r>
      <w:r w:rsidR="00470E1E">
        <w:rPr>
          <w:rFonts w:ascii="Calibri" w:hAnsi="Calibri" w:cs="Calibri"/>
          <w:bCs/>
          <w:sz w:val="24"/>
          <w:szCs w:val="24"/>
        </w:rPr>
        <w:t xml:space="preserve"> (organic free range where possible)</w:t>
      </w:r>
      <w:r w:rsidR="00F252A3">
        <w:rPr>
          <w:rFonts w:ascii="Calibri" w:hAnsi="Calibri" w:cs="Calibri"/>
          <w:bCs/>
          <w:sz w:val="24"/>
          <w:szCs w:val="24"/>
        </w:rPr>
        <w:t xml:space="preserve">, </w:t>
      </w:r>
      <w:proofErr w:type="gramStart"/>
      <w:r w:rsidR="00F252A3">
        <w:rPr>
          <w:rFonts w:ascii="Calibri" w:hAnsi="Calibri" w:cs="Calibri"/>
          <w:bCs/>
          <w:sz w:val="24"/>
          <w:szCs w:val="24"/>
        </w:rPr>
        <w:t>goats</w:t>
      </w:r>
      <w:proofErr w:type="gramEnd"/>
      <w:r w:rsidR="00F252A3">
        <w:rPr>
          <w:rFonts w:ascii="Calibri" w:hAnsi="Calibri" w:cs="Calibri"/>
          <w:bCs/>
          <w:sz w:val="24"/>
          <w:szCs w:val="24"/>
        </w:rPr>
        <w:t xml:space="preserve"> cheese, plain Greek yoghurt</w:t>
      </w:r>
    </w:p>
    <w:p w14:paraId="5C5FF882" w14:textId="5BC7D6FB" w:rsidR="00F252A3" w:rsidRPr="00F252A3" w:rsidRDefault="00F252A3" w:rsidP="00F252A3">
      <w:pPr>
        <w:pStyle w:val="ListParagraph"/>
        <w:numPr>
          <w:ilvl w:val="0"/>
          <w:numId w:val="22"/>
        </w:numPr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Protein RDI 45g/day or 0.8g-1g/kg/day</w:t>
      </w:r>
      <w:r w:rsidR="00D658E6">
        <w:rPr>
          <w:rFonts w:ascii="Calibri" w:hAnsi="Calibri" w:cs="Calibri"/>
          <w:bCs/>
          <w:sz w:val="24"/>
          <w:szCs w:val="24"/>
        </w:rPr>
        <w:t xml:space="preserve">.  Plant sources include nuts, legumes, tofu, tempeh, edamame, quinoa, spirulina, </w:t>
      </w:r>
      <w:r w:rsidR="00F66C54">
        <w:rPr>
          <w:rFonts w:ascii="Calibri" w:hAnsi="Calibri" w:cs="Calibri"/>
          <w:bCs/>
          <w:sz w:val="24"/>
          <w:szCs w:val="24"/>
        </w:rPr>
        <w:t>potatoes</w:t>
      </w:r>
      <w:r w:rsidR="00D658E6">
        <w:rPr>
          <w:rFonts w:ascii="Calibri" w:hAnsi="Calibri" w:cs="Calibri"/>
          <w:bCs/>
          <w:sz w:val="24"/>
          <w:szCs w:val="24"/>
        </w:rPr>
        <w:t>, chia, hemp, broccoli, kale, mushrooms</w:t>
      </w:r>
      <w:r w:rsidR="00F66C54">
        <w:rPr>
          <w:rFonts w:ascii="Calibri" w:hAnsi="Calibri" w:cs="Calibri"/>
          <w:bCs/>
          <w:sz w:val="24"/>
          <w:szCs w:val="24"/>
        </w:rPr>
        <w:t>, protein powders (Nuzest)</w:t>
      </w:r>
    </w:p>
    <w:p w14:paraId="20FB94BF" w14:textId="2F6E0429" w:rsidR="00F252A3" w:rsidRDefault="00F252A3" w:rsidP="00F252A3">
      <w:pPr>
        <w:pStyle w:val="ListParagraph"/>
        <w:numPr>
          <w:ilvl w:val="0"/>
          <w:numId w:val="22"/>
        </w:numPr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B12 – RDI 2.4mcg/day.  B12 is the largest and most complex chemical structure of all</w:t>
      </w:r>
      <w:r w:rsidR="007250E5">
        <w:rPr>
          <w:rFonts w:ascii="Calibri" w:hAnsi="Calibri" w:cs="Calibri"/>
          <w:bCs/>
          <w:sz w:val="24"/>
          <w:szCs w:val="24"/>
        </w:rPr>
        <w:t xml:space="preserve"> the</w:t>
      </w:r>
      <w:r>
        <w:rPr>
          <w:rFonts w:ascii="Calibri" w:hAnsi="Calibri" w:cs="Calibri"/>
          <w:bCs/>
          <w:sz w:val="24"/>
          <w:szCs w:val="24"/>
        </w:rPr>
        <w:t xml:space="preserve"> vitamins and is a co factor for 2 major enzymes</w:t>
      </w:r>
      <w:r w:rsidR="007250E5">
        <w:rPr>
          <w:rFonts w:ascii="Calibri" w:hAnsi="Calibri" w:cs="Calibri"/>
          <w:bCs/>
          <w:sz w:val="24"/>
          <w:szCs w:val="24"/>
        </w:rPr>
        <w:t xml:space="preserve"> – methionine synthase and L-methylmalonyl- CoA. Deficiency in B12 results in impairment of the activities of B12-requiring enzymes, including folate.  Mild deficiency may not experience symptoms. </w:t>
      </w:r>
      <w:r>
        <w:rPr>
          <w:rFonts w:ascii="Calibri" w:hAnsi="Calibri" w:cs="Calibri"/>
          <w:bCs/>
          <w:sz w:val="24"/>
          <w:szCs w:val="24"/>
        </w:rPr>
        <w:t xml:space="preserve">Deficiency can cause DNA synthesis impairment and </w:t>
      </w:r>
      <w:r w:rsidR="00F66C54">
        <w:rPr>
          <w:rFonts w:ascii="Calibri" w:hAnsi="Calibri" w:cs="Calibri"/>
          <w:bCs/>
          <w:sz w:val="24"/>
          <w:szCs w:val="24"/>
        </w:rPr>
        <w:t>n</w:t>
      </w:r>
      <w:r>
        <w:rPr>
          <w:rFonts w:ascii="Calibri" w:hAnsi="Calibri" w:cs="Calibri"/>
          <w:bCs/>
          <w:sz w:val="24"/>
          <w:szCs w:val="24"/>
        </w:rPr>
        <w:t>eurotransmitter impairment</w:t>
      </w:r>
      <w:r w:rsidR="00F66C54">
        <w:rPr>
          <w:rFonts w:ascii="Calibri" w:hAnsi="Calibri" w:cs="Calibri"/>
          <w:bCs/>
          <w:sz w:val="24"/>
          <w:szCs w:val="24"/>
        </w:rPr>
        <w:t xml:space="preserve"> and is often not symptomatic until levels </w:t>
      </w:r>
      <w:r w:rsidR="006D2465">
        <w:rPr>
          <w:rFonts w:ascii="Calibri" w:hAnsi="Calibri" w:cs="Calibri"/>
          <w:bCs/>
          <w:sz w:val="24"/>
          <w:szCs w:val="24"/>
        </w:rPr>
        <w:t xml:space="preserve">have been </w:t>
      </w:r>
      <w:r w:rsidR="00F66C54">
        <w:rPr>
          <w:rFonts w:ascii="Calibri" w:hAnsi="Calibri" w:cs="Calibri"/>
          <w:bCs/>
          <w:sz w:val="24"/>
          <w:szCs w:val="24"/>
        </w:rPr>
        <w:t xml:space="preserve">low </w:t>
      </w:r>
      <w:r w:rsidR="006D2465">
        <w:rPr>
          <w:rFonts w:ascii="Calibri" w:hAnsi="Calibri" w:cs="Calibri"/>
          <w:bCs/>
          <w:sz w:val="24"/>
          <w:szCs w:val="24"/>
        </w:rPr>
        <w:t xml:space="preserve">for </w:t>
      </w:r>
      <w:r w:rsidR="00F66C54">
        <w:rPr>
          <w:rFonts w:ascii="Calibri" w:hAnsi="Calibri" w:cs="Calibri"/>
          <w:bCs/>
          <w:sz w:val="24"/>
          <w:szCs w:val="24"/>
        </w:rPr>
        <w:t xml:space="preserve"> prolongued periods.</w:t>
      </w:r>
      <w:r w:rsidR="00470E1E">
        <w:rPr>
          <w:rFonts w:ascii="Calibri" w:hAnsi="Calibri" w:cs="Calibri"/>
          <w:bCs/>
          <w:sz w:val="24"/>
          <w:szCs w:val="24"/>
        </w:rPr>
        <w:t xml:space="preserve">  </w:t>
      </w:r>
      <w:r w:rsidR="00470E1E" w:rsidRPr="007250E5">
        <w:rPr>
          <w:rFonts w:ascii="Calibri" w:hAnsi="Calibri" w:cs="Calibri"/>
          <w:b/>
          <w:sz w:val="24"/>
          <w:szCs w:val="24"/>
        </w:rPr>
        <w:t>Fortified Nutritional Yeast contains B12</w:t>
      </w:r>
      <w:r w:rsidR="00470E1E">
        <w:rPr>
          <w:rFonts w:ascii="Calibri" w:hAnsi="Calibri" w:cs="Calibri"/>
          <w:bCs/>
          <w:sz w:val="24"/>
          <w:szCs w:val="24"/>
        </w:rPr>
        <w:t xml:space="preserve"> and can be added to foods easily</w:t>
      </w:r>
      <w:r w:rsidR="007250E5">
        <w:rPr>
          <w:rFonts w:ascii="Calibri" w:hAnsi="Calibri" w:cs="Calibri"/>
          <w:bCs/>
          <w:sz w:val="24"/>
          <w:szCs w:val="24"/>
        </w:rPr>
        <w:t xml:space="preserve"> or a supplement can be taken</w:t>
      </w:r>
    </w:p>
    <w:p w14:paraId="2BFD956D" w14:textId="71FA40E9" w:rsidR="00F252A3" w:rsidRDefault="00F252A3" w:rsidP="00F252A3">
      <w:pPr>
        <w:pStyle w:val="ListParagraph"/>
        <w:numPr>
          <w:ilvl w:val="0"/>
          <w:numId w:val="22"/>
        </w:numPr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Magnesium  - RDI 350mg/day  Required for energy, ion transport, cell signals, muscle</w:t>
      </w:r>
      <w:r w:rsidR="006D2465">
        <w:rPr>
          <w:rFonts w:ascii="Calibri" w:hAnsi="Calibri" w:cs="Calibri"/>
          <w:bCs/>
          <w:sz w:val="24"/>
          <w:szCs w:val="24"/>
        </w:rPr>
        <w:t xml:space="preserve"> fn</w:t>
      </w:r>
      <w:r>
        <w:rPr>
          <w:rFonts w:ascii="Calibri" w:hAnsi="Calibri" w:cs="Calibri"/>
          <w:bCs/>
          <w:sz w:val="24"/>
          <w:szCs w:val="24"/>
        </w:rPr>
        <w:t xml:space="preserve">.  Plant sources include </w:t>
      </w:r>
      <w:r w:rsidR="006D2465">
        <w:rPr>
          <w:rFonts w:ascii="Calibri" w:hAnsi="Calibri" w:cs="Calibri"/>
          <w:bCs/>
          <w:sz w:val="24"/>
          <w:szCs w:val="24"/>
        </w:rPr>
        <w:t>o</w:t>
      </w:r>
      <w:r>
        <w:rPr>
          <w:rFonts w:ascii="Calibri" w:hAnsi="Calibri" w:cs="Calibri"/>
          <w:bCs/>
          <w:sz w:val="24"/>
          <w:szCs w:val="24"/>
        </w:rPr>
        <w:t>at bran, brown rice, spinach, almonds, lima beans, nuts, banana</w:t>
      </w:r>
    </w:p>
    <w:p w14:paraId="4BE24F88" w14:textId="3FCCE82E" w:rsidR="00F252A3" w:rsidRDefault="00F252A3" w:rsidP="00F252A3">
      <w:pPr>
        <w:pStyle w:val="ListParagraph"/>
        <w:numPr>
          <w:ilvl w:val="0"/>
          <w:numId w:val="22"/>
        </w:numPr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Zn – RDI 8-12mg/day minimum.  Plays a structural, </w:t>
      </w:r>
      <w:r w:rsidR="007250E5">
        <w:rPr>
          <w:rFonts w:ascii="Calibri" w:hAnsi="Calibri" w:cs="Calibri"/>
          <w:bCs/>
          <w:sz w:val="24"/>
          <w:szCs w:val="24"/>
        </w:rPr>
        <w:t>is a catalyst for many</w:t>
      </w:r>
      <w:r>
        <w:rPr>
          <w:rFonts w:ascii="Calibri" w:hAnsi="Calibri" w:cs="Calibri"/>
          <w:bCs/>
          <w:sz w:val="24"/>
          <w:szCs w:val="24"/>
        </w:rPr>
        <w:t xml:space="preserve"> </w:t>
      </w:r>
      <w:r w:rsidR="00D658E6">
        <w:rPr>
          <w:rFonts w:ascii="Calibri" w:hAnsi="Calibri" w:cs="Calibri"/>
          <w:bCs/>
          <w:sz w:val="24"/>
          <w:szCs w:val="24"/>
        </w:rPr>
        <w:t xml:space="preserve">chemicals, </w:t>
      </w:r>
      <w:r w:rsidR="007250E5">
        <w:rPr>
          <w:rFonts w:ascii="Calibri" w:hAnsi="Calibri" w:cs="Calibri"/>
          <w:bCs/>
          <w:sz w:val="24"/>
          <w:szCs w:val="24"/>
        </w:rPr>
        <w:t xml:space="preserve">has a </w:t>
      </w:r>
      <w:r>
        <w:rPr>
          <w:rFonts w:ascii="Calibri" w:hAnsi="Calibri" w:cs="Calibri"/>
          <w:bCs/>
          <w:sz w:val="24"/>
          <w:szCs w:val="24"/>
        </w:rPr>
        <w:t>regulatory role</w:t>
      </w:r>
      <w:r w:rsidR="007250E5">
        <w:rPr>
          <w:rFonts w:ascii="Calibri" w:hAnsi="Calibri" w:cs="Calibri"/>
          <w:bCs/>
          <w:sz w:val="24"/>
          <w:szCs w:val="24"/>
        </w:rPr>
        <w:t xml:space="preserve"> in the body </w:t>
      </w:r>
      <w:r>
        <w:rPr>
          <w:rFonts w:ascii="Calibri" w:hAnsi="Calibri" w:cs="Calibri"/>
          <w:bCs/>
          <w:sz w:val="24"/>
          <w:szCs w:val="24"/>
        </w:rPr>
        <w:t xml:space="preserve"> as well as supporting the immune system. Plant sources include nuts, tofu, lentils, oatmeal.  Plant zinc sources has lower bioavailability than animal sources so you need a higher intake.</w:t>
      </w:r>
    </w:p>
    <w:p w14:paraId="292666D2" w14:textId="25126B92" w:rsidR="00F252A3" w:rsidRDefault="00F252A3" w:rsidP="00F252A3">
      <w:pPr>
        <w:pStyle w:val="ListParagraph"/>
        <w:numPr>
          <w:ilvl w:val="0"/>
          <w:numId w:val="22"/>
        </w:numPr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Iron – RDI 18mg/day.  Required for O2 transport, nutrient inter</w:t>
      </w:r>
      <w:r w:rsidR="00D658E6">
        <w:rPr>
          <w:rFonts w:ascii="Calibri" w:hAnsi="Calibri" w:cs="Calibri"/>
          <w:bCs/>
          <w:sz w:val="24"/>
          <w:szCs w:val="24"/>
        </w:rPr>
        <w:t>a</w:t>
      </w:r>
      <w:r>
        <w:rPr>
          <w:rFonts w:ascii="Calibri" w:hAnsi="Calibri" w:cs="Calibri"/>
          <w:bCs/>
          <w:sz w:val="24"/>
          <w:szCs w:val="24"/>
        </w:rPr>
        <w:t>ctions of Vit A, Cu and Zn.  Plant sources include seeds, nuts, lentils, tofu, kidney beans, potato, prunes, mushrooms, olives, hemp, sesame, flax, tomato paste (concentrated) chickpeas, leafy greens</w:t>
      </w:r>
    </w:p>
    <w:p w14:paraId="6F64A840" w14:textId="0ACCC2C2" w:rsidR="00F252A3" w:rsidRDefault="00F252A3" w:rsidP="00F252A3">
      <w:pPr>
        <w:pStyle w:val="ListParagraph"/>
        <w:numPr>
          <w:ilvl w:val="0"/>
          <w:numId w:val="22"/>
        </w:numPr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EPA – RDI 85mg.day.  Required for membrane lipids, concentrated source of energy, healthy heart and brain function (DHA),</w:t>
      </w:r>
      <w:r w:rsidR="00D658E6">
        <w:rPr>
          <w:rFonts w:ascii="Calibri" w:hAnsi="Calibri" w:cs="Calibri"/>
          <w:bCs/>
          <w:sz w:val="24"/>
          <w:szCs w:val="24"/>
        </w:rPr>
        <w:t xml:space="preserve"> and aids absorption of Vit ADEK. Plant sources include algae, seaweed, spirulina, flaxseeds, chia, seeds, hemp, walnuts, brussels, sprouts, agar agar, wakame, nori, dulse</w:t>
      </w:r>
    </w:p>
    <w:p w14:paraId="6C5846FE" w14:textId="1F3E0D4B" w:rsidR="0047717D" w:rsidRDefault="0047717D" w:rsidP="00F252A3">
      <w:pPr>
        <w:pStyle w:val="ListParagraph"/>
        <w:numPr>
          <w:ilvl w:val="0"/>
          <w:numId w:val="22"/>
        </w:numPr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Vitamin D </w:t>
      </w:r>
      <w:r w:rsidR="007F1084">
        <w:rPr>
          <w:rFonts w:ascii="Calibri" w:hAnsi="Calibri" w:cs="Calibri"/>
          <w:bCs/>
          <w:sz w:val="24"/>
          <w:szCs w:val="24"/>
        </w:rPr>
        <w:t>15mcg/day (600IU)–</w:t>
      </w:r>
      <w:r>
        <w:rPr>
          <w:rFonts w:ascii="Calibri" w:hAnsi="Calibri" w:cs="Calibri"/>
          <w:bCs/>
          <w:sz w:val="24"/>
          <w:szCs w:val="24"/>
        </w:rPr>
        <w:t xml:space="preserve"> </w:t>
      </w:r>
      <w:r w:rsidR="007F1084">
        <w:rPr>
          <w:rFonts w:ascii="Calibri" w:hAnsi="Calibri" w:cs="Calibri"/>
          <w:bCs/>
          <w:sz w:val="24"/>
          <w:szCs w:val="24"/>
        </w:rPr>
        <w:t>Calcium balance, immune and hormone support, insulin secretion, BP regulation.  Sources, sunlight, mackeral, salmon, sardines, egg yolk, fortified soy</w:t>
      </w:r>
    </w:p>
    <w:p w14:paraId="2A90A634" w14:textId="277709FB" w:rsidR="003B48C1" w:rsidRDefault="003B48C1" w:rsidP="00F252A3">
      <w:pPr>
        <w:pStyle w:val="ListParagraph"/>
        <w:numPr>
          <w:ilvl w:val="0"/>
          <w:numId w:val="22"/>
        </w:numPr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&gt;2 litres of water a day.  Glass bottles are recommended, filtered water if possible</w:t>
      </w:r>
    </w:p>
    <w:p w14:paraId="1311266B" w14:textId="2C61C112" w:rsidR="00D00672" w:rsidRPr="003B48C1" w:rsidRDefault="003B48C1" w:rsidP="00E03C54">
      <w:pPr>
        <w:pStyle w:val="ListParagraph"/>
        <w:numPr>
          <w:ilvl w:val="0"/>
          <w:numId w:val="22"/>
        </w:numPr>
        <w:rPr>
          <w:rFonts w:ascii="Calibri" w:hAnsi="Calibri" w:cs="Calibri"/>
          <w:bCs/>
          <w:sz w:val="24"/>
          <w:szCs w:val="24"/>
        </w:rPr>
      </w:pPr>
      <w:r w:rsidRPr="003B48C1">
        <w:rPr>
          <w:rFonts w:ascii="Calibri" w:hAnsi="Calibri" w:cs="Calibri"/>
          <w:bCs/>
          <w:sz w:val="24"/>
          <w:szCs w:val="24"/>
        </w:rPr>
        <w:t>When taking lunches to school try to use stainless steel containers instead of plastic.</w:t>
      </w:r>
      <w:r w:rsidR="00D00672" w:rsidRPr="003B48C1">
        <w:rPr>
          <w:rFonts w:ascii="Calibri" w:hAnsi="Calibri" w:cs="Calibri"/>
          <w:bCs/>
          <w:sz w:val="24"/>
          <w:szCs w:val="24"/>
        </w:rPr>
        <w:br w:type="page"/>
      </w:r>
    </w:p>
    <w:p w14:paraId="3A2EA531" w14:textId="77777777" w:rsidR="006D2465" w:rsidRDefault="006D2465" w:rsidP="006D2465">
      <w:pPr>
        <w:pStyle w:val="ListParagraph"/>
        <w:rPr>
          <w:rFonts w:ascii="Calibri" w:hAnsi="Calibri" w:cs="Calibri"/>
          <w:bCs/>
          <w:sz w:val="24"/>
          <w:szCs w:val="24"/>
        </w:rPr>
      </w:pPr>
    </w:p>
    <w:p w14:paraId="0B8EBF1C" w14:textId="77777777" w:rsidR="005160F4" w:rsidRPr="00B24799" w:rsidRDefault="005160F4" w:rsidP="00AA4C8E">
      <w:pPr>
        <w:rPr>
          <w:rFonts w:ascii="Calibri" w:hAnsi="Calibri" w:cs="Calibri"/>
          <w:b/>
          <w:sz w:val="24"/>
          <w:szCs w:val="24"/>
        </w:rPr>
      </w:pPr>
    </w:p>
    <w:tbl>
      <w:tblPr>
        <w:tblStyle w:val="TableGrid"/>
        <w:tblpPr w:leftFromText="180" w:rightFromText="180" w:vertAnchor="text" w:tblpY="1"/>
        <w:tblOverlap w:val="never"/>
        <w:tblW w:w="10344" w:type="dxa"/>
        <w:tblLook w:val="04A0" w:firstRow="1" w:lastRow="0" w:firstColumn="1" w:lastColumn="0" w:noHBand="0" w:noVBand="1"/>
      </w:tblPr>
      <w:tblGrid>
        <w:gridCol w:w="4390"/>
        <w:gridCol w:w="567"/>
        <w:gridCol w:w="567"/>
        <w:gridCol w:w="541"/>
        <w:gridCol w:w="593"/>
        <w:gridCol w:w="567"/>
        <w:gridCol w:w="606"/>
        <w:gridCol w:w="19"/>
        <w:gridCol w:w="548"/>
        <w:gridCol w:w="567"/>
        <w:gridCol w:w="528"/>
        <w:gridCol w:w="851"/>
      </w:tblGrid>
      <w:tr w:rsidR="006E5E75" w:rsidRPr="00B24799" w14:paraId="01F2FC0E" w14:textId="77777777" w:rsidTr="00980090">
        <w:tc>
          <w:tcPr>
            <w:tcW w:w="4390" w:type="dxa"/>
            <w:shd w:val="clear" w:color="auto" w:fill="800080"/>
          </w:tcPr>
          <w:p w14:paraId="04F67C4B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Supplements</w:t>
            </w:r>
          </w:p>
          <w:p w14:paraId="77721980" w14:textId="7F0AFDEB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B=Before, D=During, A= After</w:t>
            </w:r>
          </w:p>
        </w:tc>
        <w:tc>
          <w:tcPr>
            <w:tcW w:w="1675" w:type="dxa"/>
            <w:gridSpan w:val="3"/>
            <w:shd w:val="clear" w:color="auto" w:fill="800080"/>
          </w:tcPr>
          <w:p w14:paraId="6F49493F" w14:textId="6F35203A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Breakfast</w:t>
            </w:r>
          </w:p>
        </w:tc>
        <w:tc>
          <w:tcPr>
            <w:tcW w:w="1785" w:type="dxa"/>
            <w:gridSpan w:val="4"/>
            <w:shd w:val="clear" w:color="auto" w:fill="800080"/>
          </w:tcPr>
          <w:p w14:paraId="698BD891" w14:textId="08CCB911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Lunch</w:t>
            </w:r>
          </w:p>
        </w:tc>
        <w:tc>
          <w:tcPr>
            <w:tcW w:w="1643" w:type="dxa"/>
            <w:gridSpan w:val="3"/>
            <w:shd w:val="clear" w:color="auto" w:fill="800080"/>
          </w:tcPr>
          <w:p w14:paraId="3500150F" w14:textId="3B323009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Dinner</w:t>
            </w:r>
          </w:p>
        </w:tc>
        <w:tc>
          <w:tcPr>
            <w:tcW w:w="851" w:type="dxa"/>
            <w:shd w:val="clear" w:color="auto" w:fill="800080"/>
          </w:tcPr>
          <w:p w14:paraId="5F34A6E1" w14:textId="20B37871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Bed</w:t>
            </w:r>
          </w:p>
        </w:tc>
      </w:tr>
      <w:tr w:rsidR="006E5E75" w:rsidRPr="00B24799" w14:paraId="660A6100" w14:textId="4839EDE7" w:rsidTr="00980090">
        <w:trPr>
          <w:trHeight w:val="567"/>
        </w:trPr>
        <w:tc>
          <w:tcPr>
            <w:tcW w:w="4390" w:type="dxa"/>
          </w:tcPr>
          <w:p w14:paraId="14974C39" w14:textId="2594BE1E" w:rsidR="006E5E75" w:rsidRPr="007F1084" w:rsidRDefault="007F1084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Blackmores Multivitamin for women Bioceuticals Women’s essentials </w:t>
            </w:r>
            <w:r>
              <w:rPr>
                <w:rFonts w:ascii="Calibri" w:hAnsi="Calibri" w:cs="Calibri"/>
                <w:bCs/>
                <w:sz w:val="24"/>
                <w:szCs w:val="24"/>
              </w:rPr>
              <w:t>(both include sufficient B12, Bioceuticals is higher dose and 2 types of B12 to increase bioavailability)</w:t>
            </w:r>
            <w:r w:rsidR="00960D80">
              <w:rPr>
                <w:rFonts w:ascii="Calibri" w:hAnsi="Calibri" w:cs="Calibri"/>
                <w:bCs/>
                <w:sz w:val="24"/>
                <w:szCs w:val="24"/>
              </w:rPr>
              <w:t>.  I would switch to Bioceuticals when the Blackmores is finshed</w:t>
            </w:r>
          </w:p>
        </w:tc>
        <w:tc>
          <w:tcPr>
            <w:tcW w:w="567" w:type="dxa"/>
          </w:tcPr>
          <w:p w14:paraId="0B53F16A" w14:textId="17ED64BD" w:rsidR="006E5E75" w:rsidRPr="00B24799" w:rsidRDefault="007F1084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2E6126A8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6014C8E1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14:paraId="186B5561" w14:textId="18135F2F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68B72475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606" w:type="dxa"/>
          </w:tcPr>
          <w:p w14:paraId="54FE7B83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41D536B8" w14:textId="3BFD348B" w:rsidR="006E5E75" w:rsidRPr="00B24799" w:rsidRDefault="006F19F8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2BA0FA6D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28" w:type="dxa"/>
          </w:tcPr>
          <w:p w14:paraId="59B3E94F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16886A4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6E5E75" w:rsidRPr="00B24799" w14:paraId="71115378" w14:textId="77777777" w:rsidTr="00980090">
        <w:trPr>
          <w:trHeight w:val="567"/>
        </w:trPr>
        <w:tc>
          <w:tcPr>
            <w:tcW w:w="4390" w:type="dxa"/>
          </w:tcPr>
          <w:p w14:paraId="72E33FA3" w14:textId="195DF093" w:rsidR="006E5E75" w:rsidRPr="007F1084" w:rsidRDefault="00960D80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Nordic Natural Cod Liver Oil Capsules</w:t>
            </w:r>
          </w:p>
        </w:tc>
        <w:tc>
          <w:tcPr>
            <w:tcW w:w="567" w:type="dxa"/>
          </w:tcPr>
          <w:p w14:paraId="130D4EEC" w14:textId="43E2F418" w:rsidR="006E5E75" w:rsidRPr="00B24799" w:rsidRDefault="00960D80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00996D35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18FF49F2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14:paraId="14C48B88" w14:textId="74BB1B80" w:rsidR="006E5E75" w:rsidRPr="00B24799" w:rsidRDefault="00960D80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53298B60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606" w:type="dxa"/>
          </w:tcPr>
          <w:p w14:paraId="7BD4D573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2F0D90C5" w14:textId="491AF516" w:rsidR="006E5E75" w:rsidRPr="00B24799" w:rsidRDefault="00960D80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36778FF0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28" w:type="dxa"/>
          </w:tcPr>
          <w:p w14:paraId="23D9B0C6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15F5373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14:paraId="3B0FDD57" w14:textId="2B1E91D1" w:rsidR="006E5E75" w:rsidRPr="00B24799" w:rsidRDefault="006E5E75" w:rsidP="00954480">
      <w:pPr>
        <w:rPr>
          <w:rFonts w:ascii="Calibri" w:hAnsi="Calibri" w:cs="Calibri"/>
          <w:b/>
          <w:sz w:val="28"/>
          <w:szCs w:val="28"/>
        </w:rPr>
      </w:pPr>
    </w:p>
    <w:sectPr w:rsidR="006E5E75" w:rsidRPr="00B24799" w:rsidSect="00A919C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09" w:right="720" w:bottom="993" w:left="72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02598A" w14:textId="77777777" w:rsidR="00102EB4" w:rsidRDefault="00102EB4" w:rsidP="00F20A84">
      <w:pPr>
        <w:spacing w:after="0" w:line="240" w:lineRule="auto"/>
      </w:pPr>
      <w:r>
        <w:separator/>
      </w:r>
    </w:p>
  </w:endnote>
  <w:endnote w:type="continuationSeparator" w:id="0">
    <w:p w14:paraId="0F2B22D3" w14:textId="77777777" w:rsidR="00102EB4" w:rsidRDefault="00102EB4" w:rsidP="00F20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P Simplified Light">
    <w:panose1 w:val="020B0404020204020204"/>
    <w:charset w:val="00"/>
    <w:family w:val="swiss"/>
    <w:pitch w:val="variable"/>
    <w:sig w:usb0="A00002FF" w:usb1="500020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7A2936" w14:textId="77777777" w:rsidR="00C57D73" w:rsidRDefault="00C57D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BA502" w14:textId="36CA29A8" w:rsidR="00E25C83" w:rsidRPr="0084578D" w:rsidRDefault="008B7D88" w:rsidP="008671BB">
    <w:pPr>
      <w:pStyle w:val="Footer"/>
      <w:pBdr>
        <w:top w:val="single" w:sz="4" w:space="8" w:color="99CB38" w:themeColor="accent1"/>
      </w:pBdr>
      <w:tabs>
        <w:tab w:val="left" w:pos="210"/>
        <w:tab w:val="right" w:pos="10466"/>
      </w:tabs>
      <w:spacing w:before="360"/>
      <w:contextualSpacing/>
      <w:jc w:val="center"/>
      <w:rPr>
        <w:noProof/>
        <w:color w:val="404040" w:themeColor="text1" w:themeTint="BF"/>
        <w:sz w:val="16"/>
        <w:szCs w:val="16"/>
      </w:rPr>
    </w:pPr>
    <w:r w:rsidRPr="00C57D73">
      <w:rPr>
        <w:rFonts w:ascii="Arial" w:hAnsi="Arial"/>
        <w:b/>
        <w:i/>
        <w:noProof/>
        <w:sz w:val="18"/>
        <w:szCs w:val="18"/>
      </w:rPr>
      <w:t>Nutriffic</w:t>
    </w:r>
    <w:r w:rsidRPr="00C57D73">
      <w:rPr>
        <w:rFonts w:ascii="Arial" w:hAnsi="Arial"/>
        <w:i/>
        <w:noProof/>
        <w:sz w:val="18"/>
        <w:szCs w:val="18"/>
      </w:rPr>
      <w:t xml:space="preserve"> ABN 35 797 075126 </w:t>
    </w:r>
    <w:hyperlink r:id="rId1" w:history="1">
      <w:r w:rsidRPr="00C57D73">
        <w:rPr>
          <w:rStyle w:val="Hyperlink"/>
          <w:rFonts w:ascii="Arial" w:hAnsi="Arial"/>
          <w:i/>
          <w:noProof/>
          <w:color w:val="auto"/>
          <w:sz w:val="18"/>
          <w:szCs w:val="18"/>
        </w:rPr>
        <w:t>www.nutriffic.com.au</w:t>
      </w:r>
    </w:hyperlink>
    <w:r w:rsidRPr="00C57D73">
      <w:rPr>
        <w:rFonts w:ascii="Arial" w:hAnsi="Arial"/>
        <w:i/>
        <w:noProof/>
        <w:sz w:val="18"/>
        <w:szCs w:val="18"/>
      </w:rPr>
      <w:t>. Manly, NSW 2095.</w:t>
    </w:r>
    <w:r w:rsidRPr="00C57D73">
      <w:rPr>
        <w:rFonts w:ascii="Arial" w:hAnsi="Arial"/>
        <w:b/>
        <w:i/>
        <w:noProof/>
        <w:sz w:val="18"/>
        <w:szCs w:val="18"/>
      </w:rPr>
      <w:t xml:space="preserve">E: </w:t>
    </w:r>
    <w:r w:rsidRPr="00C57D73">
      <w:rPr>
        <w:rFonts w:ascii="Arial" w:hAnsi="Arial"/>
        <w:i/>
        <w:noProof/>
        <w:sz w:val="18"/>
        <w:szCs w:val="18"/>
      </w:rPr>
      <w:t xml:space="preserve">maeve@nutriffic.com.au </w:t>
    </w:r>
    <w:r w:rsidRPr="00C57D73">
      <w:rPr>
        <w:rFonts w:ascii="Arial" w:hAnsi="Arial"/>
        <w:b/>
        <w:i/>
        <w:noProof/>
        <w:sz w:val="18"/>
        <w:szCs w:val="18"/>
      </w:rPr>
      <w:t xml:space="preserve">M: </w:t>
    </w:r>
    <w:r w:rsidRPr="00C57D73">
      <w:rPr>
        <w:rFonts w:ascii="Arial" w:hAnsi="Arial"/>
        <w:i/>
        <w:noProof/>
        <w:sz w:val="18"/>
        <w:szCs w:val="18"/>
      </w:rPr>
      <w:t>0412 571134</w:t>
    </w:r>
  </w:p>
  <w:p w14:paraId="53350FD3" w14:textId="03BE5C66" w:rsidR="000E774F" w:rsidRDefault="000E774F" w:rsidP="005F5B11">
    <w:pPr>
      <w:pStyle w:val="Footer"/>
      <w:jc w:val="center"/>
      <w:rPr>
        <w:rFonts w:ascii="Bahnschrift Light" w:hAnsi="Bahnschrift Light"/>
        <w:color w:val="82008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499E64" w14:textId="77777777" w:rsidR="00C57D73" w:rsidRDefault="00C57D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4F41F5" w14:textId="77777777" w:rsidR="00102EB4" w:rsidRDefault="00102EB4" w:rsidP="00F20A84">
      <w:pPr>
        <w:spacing w:after="0" w:line="240" w:lineRule="auto"/>
      </w:pPr>
      <w:r>
        <w:separator/>
      </w:r>
    </w:p>
  </w:footnote>
  <w:footnote w:type="continuationSeparator" w:id="0">
    <w:p w14:paraId="41412394" w14:textId="77777777" w:rsidR="00102EB4" w:rsidRDefault="00102EB4" w:rsidP="00F20A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304048" w14:textId="77777777" w:rsidR="00C57D73" w:rsidRDefault="00C57D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3594BF" w14:textId="02423A7F" w:rsidR="000E774F" w:rsidRPr="00861C0A" w:rsidRDefault="00D91FC3" w:rsidP="00D91FC3">
    <w:pPr>
      <w:pStyle w:val="Header"/>
      <w:jc w:val="right"/>
      <w:rPr>
        <w:rFonts w:ascii="HP Simplified Light" w:hAnsi="HP Simplified Light"/>
        <w:color w:val="820082"/>
        <w:sz w:val="24"/>
        <w:szCs w:val="24"/>
      </w:rPr>
    </w:pPr>
    <w:r>
      <w:rPr>
        <w:noProof/>
      </w:rPr>
      <w:drawing>
        <wp:inline distT="0" distB="0" distL="0" distR="0" wp14:anchorId="41CAD9AD" wp14:editId="4EA74D22">
          <wp:extent cx="742950" cy="88023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5" cy="8941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7E65E2" w14:textId="77777777" w:rsidR="00C57D73" w:rsidRDefault="00C57D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E6958"/>
    <w:multiLevelType w:val="hybridMultilevel"/>
    <w:tmpl w:val="253816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C5D25"/>
    <w:multiLevelType w:val="multilevel"/>
    <w:tmpl w:val="35B0E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F316A8"/>
    <w:multiLevelType w:val="hybridMultilevel"/>
    <w:tmpl w:val="8978368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23571A"/>
    <w:multiLevelType w:val="hybridMultilevel"/>
    <w:tmpl w:val="F3D6EB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7D002E"/>
    <w:multiLevelType w:val="hybridMultilevel"/>
    <w:tmpl w:val="27DA20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8A4ADD"/>
    <w:multiLevelType w:val="hybridMultilevel"/>
    <w:tmpl w:val="9BD231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BE6525"/>
    <w:multiLevelType w:val="hybridMultilevel"/>
    <w:tmpl w:val="00C86F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1C7123"/>
    <w:multiLevelType w:val="multilevel"/>
    <w:tmpl w:val="18165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280065D"/>
    <w:multiLevelType w:val="hybridMultilevel"/>
    <w:tmpl w:val="998E6E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E67D19"/>
    <w:multiLevelType w:val="hybridMultilevel"/>
    <w:tmpl w:val="0F385152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3A034A"/>
    <w:multiLevelType w:val="hybridMultilevel"/>
    <w:tmpl w:val="D95E8D5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F44C99"/>
    <w:multiLevelType w:val="hybridMultilevel"/>
    <w:tmpl w:val="B0B6E818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8819B5"/>
    <w:multiLevelType w:val="hybridMultilevel"/>
    <w:tmpl w:val="C7AEE9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417B24"/>
    <w:multiLevelType w:val="hybridMultilevel"/>
    <w:tmpl w:val="3ED86D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363780"/>
    <w:multiLevelType w:val="hybridMultilevel"/>
    <w:tmpl w:val="AB86B7E4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DE34E8"/>
    <w:multiLevelType w:val="hybridMultilevel"/>
    <w:tmpl w:val="D66220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852E32"/>
    <w:multiLevelType w:val="hybridMultilevel"/>
    <w:tmpl w:val="CABE7B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8059CE"/>
    <w:multiLevelType w:val="hybridMultilevel"/>
    <w:tmpl w:val="E222EE2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97473A"/>
    <w:multiLevelType w:val="hybridMultilevel"/>
    <w:tmpl w:val="716CC4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B5667E"/>
    <w:multiLevelType w:val="hybridMultilevel"/>
    <w:tmpl w:val="6A28045C"/>
    <w:lvl w:ilvl="0" w:tplc="64D6C01A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2E147F"/>
    <w:multiLevelType w:val="hybridMultilevel"/>
    <w:tmpl w:val="F6BAE11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760D6D"/>
    <w:multiLevelType w:val="hybridMultilevel"/>
    <w:tmpl w:val="9F7A8FC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0"/>
  </w:num>
  <w:num w:numId="4">
    <w:abstractNumId w:val="14"/>
  </w:num>
  <w:num w:numId="5">
    <w:abstractNumId w:val="11"/>
  </w:num>
  <w:num w:numId="6">
    <w:abstractNumId w:val="9"/>
  </w:num>
  <w:num w:numId="7">
    <w:abstractNumId w:val="19"/>
  </w:num>
  <w:num w:numId="8">
    <w:abstractNumId w:val="15"/>
  </w:num>
  <w:num w:numId="9">
    <w:abstractNumId w:val="12"/>
  </w:num>
  <w:num w:numId="10">
    <w:abstractNumId w:val="4"/>
  </w:num>
  <w:num w:numId="11">
    <w:abstractNumId w:val="13"/>
  </w:num>
  <w:num w:numId="12">
    <w:abstractNumId w:val="8"/>
  </w:num>
  <w:num w:numId="13">
    <w:abstractNumId w:val="18"/>
  </w:num>
  <w:num w:numId="14">
    <w:abstractNumId w:val="1"/>
  </w:num>
  <w:num w:numId="15">
    <w:abstractNumId w:val="7"/>
  </w:num>
  <w:num w:numId="16">
    <w:abstractNumId w:val="0"/>
  </w:num>
  <w:num w:numId="17">
    <w:abstractNumId w:val="21"/>
  </w:num>
  <w:num w:numId="18">
    <w:abstractNumId w:val="10"/>
  </w:num>
  <w:num w:numId="19">
    <w:abstractNumId w:val="17"/>
  </w:num>
  <w:num w:numId="20">
    <w:abstractNumId w:val="2"/>
  </w:num>
  <w:num w:numId="21">
    <w:abstractNumId w:val="6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grammar="clean"/>
  <w:defaultTabStop w:val="720"/>
  <w:characterSpacingControl w:val="doNotCompress"/>
  <w:savePreviewPicture/>
  <w:hdrShapeDefaults>
    <o:shapedefaults v:ext="edit" spidmax="2049">
      <o:colormru v:ext="edit" colors="#0c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712"/>
    <w:rsid w:val="00007F69"/>
    <w:rsid w:val="0003453F"/>
    <w:rsid w:val="00085A19"/>
    <w:rsid w:val="000923EA"/>
    <w:rsid w:val="000977D8"/>
    <w:rsid w:val="000A4ADA"/>
    <w:rsid w:val="000C31EE"/>
    <w:rsid w:val="000D7C24"/>
    <w:rsid w:val="000E774F"/>
    <w:rsid w:val="00102EB4"/>
    <w:rsid w:val="00135BA6"/>
    <w:rsid w:val="001819A3"/>
    <w:rsid w:val="00182B43"/>
    <w:rsid w:val="001C4DA3"/>
    <w:rsid w:val="001C7678"/>
    <w:rsid w:val="002203EE"/>
    <w:rsid w:val="00241463"/>
    <w:rsid w:val="002711A3"/>
    <w:rsid w:val="00282652"/>
    <w:rsid w:val="0029492D"/>
    <w:rsid w:val="002E3194"/>
    <w:rsid w:val="002E657B"/>
    <w:rsid w:val="002F3BD8"/>
    <w:rsid w:val="00314CFF"/>
    <w:rsid w:val="003358FE"/>
    <w:rsid w:val="00353782"/>
    <w:rsid w:val="00353D8B"/>
    <w:rsid w:val="00357CF8"/>
    <w:rsid w:val="003743CF"/>
    <w:rsid w:val="00380069"/>
    <w:rsid w:val="003953D0"/>
    <w:rsid w:val="003B2AB9"/>
    <w:rsid w:val="003B48C1"/>
    <w:rsid w:val="003D3BEF"/>
    <w:rsid w:val="003F7346"/>
    <w:rsid w:val="004273F4"/>
    <w:rsid w:val="0043501F"/>
    <w:rsid w:val="00467697"/>
    <w:rsid w:val="00470E1E"/>
    <w:rsid w:val="0047717D"/>
    <w:rsid w:val="00485712"/>
    <w:rsid w:val="004B6762"/>
    <w:rsid w:val="004E46A5"/>
    <w:rsid w:val="004F32A1"/>
    <w:rsid w:val="005160F4"/>
    <w:rsid w:val="00524F26"/>
    <w:rsid w:val="005413AC"/>
    <w:rsid w:val="0055292A"/>
    <w:rsid w:val="00582FE4"/>
    <w:rsid w:val="005D0946"/>
    <w:rsid w:val="005E1E94"/>
    <w:rsid w:val="005E4195"/>
    <w:rsid w:val="005E7B82"/>
    <w:rsid w:val="005F5B11"/>
    <w:rsid w:val="00615C2B"/>
    <w:rsid w:val="006230D7"/>
    <w:rsid w:val="00633C6F"/>
    <w:rsid w:val="00663B38"/>
    <w:rsid w:val="00673CC2"/>
    <w:rsid w:val="00682BAA"/>
    <w:rsid w:val="006866B6"/>
    <w:rsid w:val="006D2465"/>
    <w:rsid w:val="006E2187"/>
    <w:rsid w:val="006E5E75"/>
    <w:rsid w:val="006F19F8"/>
    <w:rsid w:val="00704EF2"/>
    <w:rsid w:val="00705F90"/>
    <w:rsid w:val="00706931"/>
    <w:rsid w:val="007250E5"/>
    <w:rsid w:val="00764E68"/>
    <w:rsid w:val="007A7320"/>
    <w:rsid w:val="007B0B30"/>
    <w:rsid w:val="007C2974"/>
    <w:rsid w:val="007D3580"/>
    <w:rsid w:val="007D7006"/>
    <w:rsid w:val="007F03C8"/>
    <w:rsid w:val="007F1084"/>
    <w:rsid w:val="00817A58"/>
    <w:rsid w:val="00836B0C"/>
    <w:rsid w:val="0084578D"/>
    <w:rsid w:val="00855058"/>
    <w:rsid w:val="0085681A"/>
    <w:rsid w:val="00861C0A"/>
    <w:rsid w:val="008671BB"/>
    <w:rsid w:val="008B2C0B"/>
    <w:rsid w:val="008B7D88"/>
    <w:rsid w:val="008C3E74"/>
    <w:rsid w:val="009135F4"/>
    <w:rsid w:val="00943B5A"/>
    <w:rsid w:val="00954480"/>
    <w:rsid w:val="0096015D"/>
    <w:rsid w:val="00960D80"/>
    <w:rsid w:val="00967FFA"/>
    <w:rsid w:val="00980090"/>
    <w:rsid w:val="009C4ECB"/>
    <w:rsid w:val="00A174F2"/>
    <w:rsid w:val="00A217BB"/>
    <w:rsid w:val="00A35274"/>
    <w:rsid w:val="00A919C1"/>
    <w:rsid w:val="00AA4C8E"/>
    <w:rsid w:val="00AC17ED"/>
    <w:rsid w:val="00AE2459"/>
    <w:rsid w:val="00AF7AC8"/>
    <w:rsid w:val="00B121E9"/>
    <w:rsid w:val="00B15274"/>
    <w:rsid w:val="00B1591D"/>
    <w:rsid w:val="00B24799"/>
    <w:rsid w:val="00B272BB"/>
    <w:rsid w:val="00B35A5C"/>
    <w:rsid w:val="00B40773"/>
    <w:rsid w:val="00B6167D"/>
    <w:rsid w:val="00B742B4"/>
    <w:rsid w:val="00BA418B"/>
    <w:rsid w:val="00BD6BB7"/>
    <w:rsid w:val="00C54F91"/>
    <w:rsid w:val="00C554C6"/>
    <w:rsid w:val="00C57D73"/>
    <w:rsid w:val="00C62BF4"/>
    <w:rsid w:val="00C7513D"/>
    <w:rsid w:val="00C93A85"/>
    <w:rsid w:val="00CD26AB"/>
    <w:rsid w:val="00D00672"/>
    <w:rsid w:val="00D050EC"/>
    <w:rsid w:val="00D16CA0"/>
    <w:rsid w:val="00D3279E"/>
    <w:rsid w:val="00D525D5"/>
    <w:rsid w:val="00D61C5E"/>
    <w:rsid w:val="00D658E6"/>
    <w:rsid w:val="00D91FC3"/>
    <w:rsid w:val="00DB7CB6"/>
    <w:rsid w:val="00E0538A"/>
    <w:rsid w:val="00E25C83"/>
    <w:rsid w:val="00E32CC1"/>
    <w:rsid w:val="00E538BE"/>
    <w:rsid w:val="00E54552"/>
    <w:rsid w:val="00E77BFF"/>
    <w:rsid w:val="00EB7FD7"/>
    <w:rsid w:val="00ED4BF8"/>
    <w:rsid w:val="00ED6CBC"/>
    <w:rsid w:val="00EE3D79"/>
    <w:rsid w:val="00F20A84"/>
    <w:rsid w:val="00F252A3"/>
    <w:rsid w:val="00F46A34"/>
    <w:rsid w:val="00F52546"/>
    <w:rsid w:val="00F66C54"/>
    <w:rsid w:val="00F727AE"/>
    <w:rsid w:val="00F7662D"/>
    <w:rsid w:val="00FD3C2B"/>
    <w:rsid w:val="00FE5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c9"/>
    </o:shapedefaults>
    <o:shapelayout v:ext="edit">
      <o:idmap v:ext="edit" data="1"/>
    </o:shapelayout>
  </w:shapeDefaults>
  <w:decimalSymbol w:val="."/>
  <w:listSeparator w:val=","/>
  <w14:docId w14:val="5602CACC"/>
  <w15:chartTrackingRefBased/>
  <w15:docId w15:val="{9E194FAA-DAED-4038-B2A0-6F151F091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571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3CC2"/>
    <w:rPr>
      <w:color w:val="EE7B0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3CC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33C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0A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A84"/>
  </w:style>
  <w:style w:type="paragraph" w:styleId="Footer">
    <w:name w:val="footer"/>
    <w:basedOn w:val="Normal"/>
    <w:link w:val="FooterChar"/>
    <w:uiPriority w:val="99"/>
    <w:unhideWhenUsed/>
    <w:qFormat/>
    <w:rsid w:val="00F20A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A84"/>
  </w:style>
  <w:style w:type="paragraph" w:customStyle="1" w:styleId="item">
    <w:name w:val="item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C54F91"/>
    <w:rPr>
      <w:b/>
      <w:bCs/>
    </w:rPr>
  </w:style>
  <w:style w:type="paragraph" w:customStyle="1" w:styleId="ersummary">
    <w:name w:val="ersummary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eringredientsheader">
    <w:name w:val="eringredientsheader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ingredient">
    <w:name w:val="ingredient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erinstructionsheader">
    <w:name w:val="erinstructionsheader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instruction">
    <w:name w:val="instruction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4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4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46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triffic.com.a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asis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Basis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sis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F63BF7-006A-4DB7-8DA3-20B171C8D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2</Pages>
  <Words>425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Maeve Beary</dc:creator>
  <cp:keywords/>
  <dc:description/>
  <cp:lastModifiedBy>Maeve Beary</cp:lastModifiedBy>
  <cp:revision>7</cp:revision>
  <cp:lastPrinted>2021-01-28T01:07:00Z</cp:lastPrinted>
  <dcterms:created xsi:type="dcterms:W3CDTF">2021-01-28T03:06:00Z</dcterms:created>
  <dcterms:modified xsi:type="dcterms:W3CDTF">2021-01-29T02:58:00Z</dcterms:modified>
</cp:coreProperties>
</file>