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43F" w:rsidRPr="00387EEA" w:rsidRDefault="006B043F" w:rsidP="006B043F">
      <w:pPr>
        <w:rPr>
          <w:rFonts w:ascii="Calibri" w:hAnsi="Calibri" w:cs="Arial"/>
          <w:sz w:val="20"/>
          <w:szCs w:val="20"/>
        </w:rPr>
      </w:pPr>
      <w:r w:rsidRPr="00387EEA">
        <w:rPr>
          <w:rFonts w:ascii="Calibri" w:hAnsi="Calibri" w:cs="Arial"/>
          <w:sz w:val="20"/>
          <w:szCs w:val="20"/>
        </w:rPr>
        <w:t>Centrelink</w:t>
      </w:r>
    </w:p>
    <w:p w:rsidR="006B043F" w:rsidRPr="00387EEA" w:rsidRDefault="006B043F" w:rsidP="006B043F">
      <w:pPr>
        <w:rPr>
          <w:rFonts w:ascii="Calibri" w:hAnsi="Calibri" w:cs="Arial"/>
          <w:sz w:val="20"/>
          <w:szCs w:val="20"/>
        </w:rPr>
      </w:pPr>
      <w:r w:rsidRPr="00387EEA">
        <w:rPr>
          <w:rFonts w:ascii="Calibri" w:hAnsi="Calibri" w:cs="Arial"/>
          <w:sz w:val="20"/>
          <w:szCs w:val="20"/>
        </w:rPr>
        <w:t>George St</w:t>
      </w:r>
    </w:p>
    <w:p w:rsidR="006B043F" w:rsidRPr="00387EEA" w:rsidRDefault="006B043F" w:rsidP="006B043F">
      <w:pPr>
        <w:rPr>
          <w:rFonts w:ascii="Calibri" w:hAnsi="Calibri" w:cs="Arial"/>
          <w:sz w:val="20"/>
          <w:szCs w:val="20"/>
        </w:rPr>
      </w:pPr>
      <w:r w:rsidRPr="00387EEA">
        <w:rPr>
          <w:rFonts w:ascii="Calibri" w:hAnsi="Calibri" w:cs="Arial"/>
          <w:sz w:val="20"/>
          <w:szCs w:val="20"/>
        </w:rPr>
        <w:t>Windsor</w:t>
      </w:r>
    </w:p>
    <w:p w:rsidR="006B043F" w:rsidRPr="00387EEA" w:rsidRDefault="006B043F" w:rsidP="006B043F">
      <w:pPr>
        <w:rPr>
          <w:rFonts w:ascii="Calibri" w:eastAsia="Helvetica" w:hAnsi="Calibri" w:cs="Arial"/>
          <w:color w:val="000000"/>
          <w:sz w:val="20"/>
          <w:szCs w:val="20"/>
          <w:lang w:val="en-AU" w:eastAsia="en-AU"/>
        </w:rPr>
      </w:pPr>
      <w:r w:rsidRPr="00387EEA">
        <w:rPr>
          <w:rFonts w:ascii="Calibri" w:hAnsi="Calibri" w:cs="Arial"/>
          <w:sz w:val="20"/>
          <w:szCs w:val="20"/>
        </w:rPr>
        <w:t>NSW 2756</w:t>
      </w:r>
    </w:p>
    <w:p w:rsidR="006B043F" w:rsidRPr="00387EEA" w:rsidRDefault="006B043F" w:rsidP="006B043F">
      <w:pPr>
        <w:pStyle w:val="Body"/>
        <w:rPr>
          <w:rFonts w:ascii="Calibri" w:hAnsi="Calibri" w:cs="Arial"/>
          <w:sz w:val="20"/>
          <w:szCs w:val="20"/>
        </w:rPr>
      </w:pPr>
    </w:p>
    <w:p w:rsidR="006B043F" w:rsidRPr="00387EEA" w:rsidRDefault="006B043F" w:rsidP="006B043F">
      <w:pPr>
        <w:pStyle w:val="Body"/>
        <w:rPr>
          <w:rFonts w:ascii="Calibri" w:hAnsi="Calibri" w:cs="Arial"/>
          <w:b/>
          <w:bCs/>
          <w:sz w:val="20"/>
          <w:szCs w:val="20"/>
        </w:rPr>
      </w:pPr>
      <w:r w:rsidRPr="00387EEA">
        <w:rPr>
          <w:rFonts w:ascii="Calibri" w:hAnsi="Calibri" w:cs="Arial"/>
          <w:b/>
          <w:bCs/>
          <w:sz w:val="20"/>
          <w:szCs w:val="20"/>
        </w:rPr>
        <w:t>Re: Delores Craig (DOB: 05.11.1963) Application for the Disability Support Pension (DSP)</w:t>
      </w:r>
    </w:p>
    <w:p w:rsidR="006B043F" w:rsidRPr="00387EEA" w:rsidRDefault="006B043F" w:rsidP="006B043F">
      <w:pPr>
        <w:pStyle w:val="Body"/>
        <w:rPr>
          <w:rFonts w:ascii="Calibri" w:hAnsi="Calibri" w:cs="Arial"/>
          <w:sz w:val="20"/>
          <w:szCs w:val="20"/>
        </w:rPr>
      </w:pPr>
    </w:p>
    <w:p w:rsidR="006B043F" w:rsidRPr="00387EEA" w:rsidRDefault="0009574C" w:rsidP="006B043F">
      <w:pPr>
        <w:pStyle w:val="Body"/>
        <w:rPr>
          <w:rFonts w:ascii="Calibri" w:hAnsi="Calibri" w:cs="Arial"/>
          <w:sz w:val="20"/>
          <w:szCs w:val="20"/>
        </w:rPr>
      </w:pPr>
      <w:r>
        <w:rPr>
          <w:rFonts w:ascii="Calibri" w:hAnsi="Calibri" w:cs="Arial"/>
          <w:sz w:val="20"/>
          <w:szCs w:val="20"/>
        </w:rPr>
        <w:t>10.09</w:t>
      </w:r>
      <w:r w:rsidR="00C92AF4">
        <w:rPr>
          <w:rFonts w:ascii="Calibri" w:hAnsi="Calibri" w:cs="Arial"/>
          <w:sz w:val="20"/>
          <w:szCs w:val="20"/>
        </w:rPr>
        <w:t>.2024</w:t>
      </w:r>
    </w:p>
    <w:p w:rsidR="006B043F" w:rsidRPr="00387EEA" w:rsidRDefault="006B043F" w:rsidP="006B043F">
      <w:pPr>
        <w:pStyle w:val="Body"/>
        <w:rPr>
          <w:rFonts w:ascii="Calibri" w:hAnsi="Calibri" w:cs="Arial"/>
          <w:sz w:val="20"/>
          <w:szCs w:val="20"/>
        </w:rPr>
      </w:pPr>
    </w:p>
    <w:p w:rsidR="006B043F" w:rsidRPr="00387EEA" w:rsidRDefault="006B043F" w:rsidP="006B043F">
      <w:pPr>
        <w:pStyle w:val="Body"/>
        <w:rPr>
          <w:rFonts w:ascii="Calibri" w:hAnsi="Calibri" w:cs="Arial"/>
          <w:sz w:val="20"/>
          <w:szCs w:val="20"/>
        </w:rPr>
      </w:pPr>
    </w:p>
    <w:p w:rsidR="006B043F" w:rsidRPr="00387EEA" w:rsidRDefault="006B043F" w:rsidP="006B043F">
      <w:pPr>
        <w:pStyle w:val="Body"/>
        <w:rPr>
          <w:rFonts w:ascii="Calibri" w:hAnsi="Calibri" w:cs="Arial"/>
          <w:sz w:val="20"/>
          <w:szCs w:val="20"/>
        </w:rPr>
      </w:pPr>
      <w:r w:rsidRPr="00387EEA">
        <w:rPr>
          <w:rFonts w:ascii="Calibri" w:hAnsi="Calibri" w:cs="Arial"/>
          <w:sz w:val="20"/>
          <w:szCs w:val="20"/>
        </w:rPr>
        <w:t xml:space="preserve">Dear Centrelink, </w:t>
      </w:r>
    </w:p>
    <w:p w:rsidR="006B043F" w:rsidRPr="00387EEA" w:rsidRDefault="006B043F" w:rsidP="006B043F">
      <w:pPr>
        <w:pStyle w:val="Body"/>
        <w:rPr>
          <w:rFonts w:ascii="Calibri" w:hAnsi="Calibri" w:cs="Arial"/>
          <w:sz w:val="20"/>
          <w:szCs w:val="20"/>
        </w:rPr>
      </w:pPr>
    </w:p>
    <w:p w:rsidR="006B043F" w:rsidRPr="00387EEA" w:rsidRDefault="006B043F" w:rsidP="006B043F">
      <w:pPr>
        <w:pStyle w:val="Body"/>
        <w:rPr>
          <w:rFonts w:ascii="Calibri" w:hAnsi="Calibri" w:cs="Arial"/>
          <w:sz w:val="20"/>
          <w:szCs w:val="20"/>
        </w:rPr>
      </w:pPr>
    </w:p>
    <w:p w:rsidR="006B043F" w:rsidRPr="00387EEA" w:rsidRDefault="006B043F" w:rsidP="006B043F">
      <w:pPr>
        <w:pStyle w:val="Body"/>
        <w:rPr>
          <w:rFonts w:ascii="Calibri" w:hAnsi="Calibri" w:cs="Arial"/>
          <w:sz w:val="20"/>
          <w:szCs w:val="20"/>
        </w:rPr>
      </w:pPr>
      <w:r w:rsidRPr="00387EEA">
        <w:rPr>
          <w:rFonts w:ascii="Calibri" w:hAnsi="Calibri" w:cs="Arial"/>
          <w:sz w:val="20"/>
          <w:szCs w:val="20"/>
        </w:rPr>
        <w:t>I am a Credentialed Mental Health Nurse (CMHN) in private practice. I write to support Delores Craig’s application for the DSP.</w:t>
      </w:r>
    </w:p>
    <w:p w:rsidR="006B043F" w:rsidRPr="00387EEA" w:rsidRDefault="006B043F" w:rsidP="006B043F">
      <w:pPr>
        <w:pStyle w:val="Body"/>
        <w:rPr>
          <w:rFonts w:ascii="Calibri" w:hAnsi="Calibri" w:cs="Arial"/>
          <w:sz w:val="20"/>
          <w:szCs w:val="20"/>
        </w:rPr>
      </w:pPr>
    </w:p>
    <w:p w:rsidR="00387EEA" w:rsidRPr="00387EEA" w:rsidRDefault="006B043F" w:rsidP="006B043F">
      <w:pPr>
        <w:pStyle w:val="Body"/>
        <w:rPr>
          <w:rFonts w:ascii="Calibri" w:hAnsi="Calibri" w:cs="Arial"/>
          <w:sz w:val="20"/>
          <w:szCs w:val="20"/>
        </w:rPr>
      </w:pPr>
      <w:r w:rsidRPr="00387EEA">
        <w:rPr>
          <w:rFonts w:ascii="Calibri" w:hAnsi="Calibri" w:cs="Arial"/>
          <w:sz w:val="20"/>
          <w:szCs w:val="20"/>
        </w:rPr>
        <w:t xml:space="preserve">Delores Craig was initially referred to me by her GP, in November, 2019 for complex post-traumatic stress disorder (CPTSD), generalised anxiety disorder and depression, associated with multiple psychological, biological and social stressors (biopsychosocial). I have provided her with psychological support over the past four years and can affirm that Delores continues to </w:t>
      </w:r>
      <w:r w:rsidR="00387EEA" w:rsidRPr="00387EEA">
        <w:rPr>
          <w:rFonts w:ascii="Calibri" w:hAnsi="Calibri" w:cs="Arial"/>
          <w:sz w:val="20"/>
          <w:szCs w:val="20"/>
        </w:rPr>
        <w:t>experience challenges with her mental health</w:t>
      </w:r>
      <w:r w:rsidRPr="00387EEA">
        <w:rPr>
          <w:rFonts w:ascii="Calibri" w:hAnsi="Calibri" w:cs="Arial"/>
          <w:sz w:val="20"/>
          <w:szCs w:val="20"/>
        </w:rPr>
        <w:t xml:space="preserve">. </w:t>
      </w:r>
      <w:r w:rsidR="00387EEA" w:rsidRPr="00387EEA">
        <w:rPr>
          <w:rFonts w:ascii="Calibri" w:hAnsi="Calibri" w:cs="Arial"/>
          <w:sz w:val="20"/>
          <w:szCs w:val="20"/>
        </w:rPr>
        <w:t xml:space="preserve">Mental/emotional ill health combined with physical health problems, have an ongoing impact on her ability to function, significantly diminishing her capacity to socialise, engage with the community and maintain employment in a financially sustainable way. </w:t>
      </w:r>
    </w:p>
    <w:p w:rsidR="006B043F" w:rsidRPr="00387EEA" w:rsidRDefault="006B043F" w:rsidP="006B043F">
      <w:pPr>
        <w:pStyle w:val="Body"/>
        <w:rPr>
          <w:rFonts w:ascii="Calibri" w:hAnsi="Calibri" w:cs="Arial"/>
          <w:sz w:val="20"/>
          <w:szCs w:val="20"/>
        </w:rPr>
      </w:pPr>
    </w:p>
    <w:p w:rsidR="006B043F" w:rsidRPr="00387EEA" w:rsidRDefault="006B043F" w:rsidP="006B043F">
      <w:pPr>
        <w:pStyle w:val="Body"/>
        <w:rPr>
          <w:rFonts w:ascii="Calibri" w:hAnsi="Calibri" w:cs="Arial"/>
          <w:sz w:val="20"/>
          <w:szCs w:val="20"/>
        </w:rPr>
      </w:pPr>
      <w:r w:rsidRPr="00387EEA">
        <w:rPr>
          <w:rFonts w:ascii="Calibri" w:hAnsi="Calibri" w:cs="Arial"/>
          <w:sz w:val="20"/>
          <w:szCs w:val="20"/>
        </w:rPr>
        <w:t>Delores has worked with an employment agency for the past four years, to no avail. They have not been able to find suitable employment, because of her ongoing health challenges. It has become apparent that Delores does not have the capacity to work or maintain employment at a level necessary to support herself. The DSP is necessary to provide her with the stability she needs to manage her everyday functioning and maintain her mental and emotional wellbeing.</w:t>
      </w:r>
    </w:p>
    <w:p w:rsidR="006B043F" w:rsidRPr="00387EEA" w:rsidRDefault="006B043F" w:rsidP="006B043F">
      <w:pPr>
        <w:pStyle w:val="Body"/>
        <w:rPr>
          <w:rFonts w:ascii="Calibri" w:hAnsi="Calibri" w:cs="Arial"/>
          <w:sz w:val="20"/>
          <w:szCs w:val="20"/>
        </w:rPr>
      </w:pPr>
    </w:p>
    <w:p w:rsidR="006B043F" w:rsidRPr="00387EEA" w:rsidRDefault="006B043F" w:rsidP="006B043F">
      <w:pPr>
        <w:pStyle w:val="Body"/>
        <w:rPr>
          <w:rFonts w:ascii="Calibri" w:hAnsi="Calibri" w:cs="Arial"/>
          <w:b/>
          <w:bCs/>
          <w:sz w:val="20"/>
          <w:szCs w:val="20"/>
        </w:rPr>
      </w:pPr>
      <w:r w:rsidRPr="00387EEA">
        <w:rPr>
          <w:rFonts w:ascii="Calibri" w:hAnsi="Calibri" w:cs="Arial"/>
          <w:b/>
          <w:bCs/>
          <w:sz w:val="20"/>
          <w:szCs w:val="20"/>
        </w:rPr>
        <w:t>Mental health history and current presentation</w:t>
      </w:r>
    </w:p>
    <w:p w:rsidR="006B043F" w:rsidRPr="00387EEA" w:rsidRDefault="006B043F" w:rsidP="006B043F">
      <w:pPr>
        <w:pStyle w:val="Body"/>
        <w:rPr>
          <w:rFonts w:ascii="Calibri" w:hAnsi="Calibri" w:cs="Arial"/>
          <w:b/>
          <w:bCs/>
          <w:sz w:val="20"/>
          <w:szCs w:val="20"/>
        </w:rPr>
      </w:pPr>
    </w:p>
    <w:p w:rsidR="006B043F" w:rsidRPr="00387EEA" w:rsidRDefault="006B043F" w:rsidP="006B043F">
      <w:pPr>
        <w:rPr>
          <w:rFonts w:ascii="Calibri" w:hAnsi="Calibri" w:cs="Arial"/>
          <w:sz w:val="20"/>
          <w:szCs w:val="20"/>
        </w:rPr>
      </w:pPr>
      <w:r w:rsidRPr="00387EEA">
        <w:rPr>
          <w:rFonts w:ascii="Calibri" w:hAnsi="Calibri" w:cs="Arial"/>
          <w:sz w:val="20"/>
          <w:szCs w:val="20"/>
        </w:rPr>
        <w:t xml:space="preserve">Delores has </w:t>
      </w:r>
      <w:r w:rsidR="0009574C">
        <w:rPr>
          <w:rFonts w:ascii="Calibri" w:hAnsi="Calibri" w:cs="Arial"/>
          <w:sz w:val="20"/>
          <w:szCs w:val="20"/>
        </w:rPr>
        <w:t>a history of multiple</w:t>
      </w:r>
      <w:r w:rsidRPr="00387EEA">
        <w:rPr>
          <w:rFonts w:ascii="Calibri" w:hAnsi="Calibri" w:cs="Arial"/>
          <w:sz w:val="20"/>
          <w:szCs w:val="20"/>
        </w:rPr>
        <w:t xml:space="preserve"> clinical diagnos</w:t>
      </w:r>
      <w:r w:rsidR="0009574C">
        <w:rPr>
          <w:rFonts w:ascii="Calibri" w:hAnsi="Calibri" w:cs="Arial"/>
          <w:sz w:val="20"/>
          <w:szCs w:val="20"/>
        </w:rPr>
        <w:t>es, including</w:t>
      </w:r>
      <w:r w:rsidRPr="00387EEA">
        <w:rPr>
          <w:rFonts w:ascii="Calibri" w:hAnsi="Calibri" w:cs="Arial"/>
          <w:sz w:val="20"/>
          <w:szCs w:val="20"/>
        </w:rPr>
        <w:t xml:space="preserve"> Depression, Anxiety and complex PTSD, </w:t>
      </w:r>
      <w:r w:rsidR="0009574C">
        <w:rPr>
          <w:rFonts w:ascii="Calibri" w:hAnsi="Calibri" w:cs="Arial"/>
          <w:sz w:val="20"/>
          <w:szCs w:val="20"/>
        </w:rPr>
        <w:t>attributed</w:t>
      </w:r>
      <w:r w:rsidRPr="00387EEA">
        <w:rPr>
          <w:rFonts w:ascii="Calibri" w:hAnsi="Calibri" w:cs="Arial"/>
          <w:sz w:val="20"/>
          <w:szCs w:val="20"/>
        </w:rPr>
        <w:t xml:space="preserve"> cumulative adverse traumatic life events.</w:t>
      </w:r>
      <w:r w:rsidR="009F33C2">
        <w:rPr>
          <w:rFonts w:ascii="Calibri" w:hAnsi="Calibri" w:cs="Arial"/>
          <w:sz w:val="20"/>
          <w:szCs w:val="20"/>
        </w:rPr>
        <w:t xml:space="preserve"> In </w:t>
      </w:r>
      <w:r w:rsidR="0009574C">
        <w:rPr>
          <w:rFonts w:ascii="Calibri" w:hAnsi="Calibri" w:cs="Arial"/>
          <w:sz w:val="20"/>
          <w:szCs w:val="20"/>
        </w:rPr>
        <w:t>July, 2024</w:t>
      </w:r>
      <w:r w:rsidR="009F33C2">
        <w:rPr>
          <w:rFonts w:ascii="Calibri" w:hAnsi="Calibri" w:cs="Arial"/>
          <w:sz w:val="20"/>
          <w:szCs w:val="20"/>
        </w:rPr>
        <w:t xml:space="preserve">, </w:t>
      </w:r>
      <w:r w:rsidR="00D06B08">
        <w:rPr>
          <w:rFonts w:ascii="Calibri" w:hAnsi="Calibri" w:cs="Arial"/>
          <w:sz w:val="20"/>
          <w:szCs w:val="20"/>
        </w:rPr>
        <w:t xml:space="preserve">Delores had a psychiatric review by </w:t>
      </w:r>
      <w:r w:rsidR="0009574C">
        <w:rPr>
          <w:rFonts w:ascii="Calibri" w:hAnsi="Calibri" w:cs="Arial"/>
          <w:sz w:val="20"/>
          <w:szCs w:val="20"/>
        </w:rPr>
        <w:t xml:space="preserve">Dr Ruby </w:t>
      </w:r>
      <w:proofErr w:type="spellStart"/>
      <w:r w:rsidR="0009574C">
        <w:rPr>
          <w:rFonts w:ascii="Calibri" w:hAnsi="Calibri" w:cs="Arial"/>
          <w:sz w:val="20"/>
          <w:szCs w:val="20"/>
        </w:rPr>
        <w:t>Thavakulasingam</w:t>
      </w:r>
      <w:proofErr w:type="spellEnd"/>
      <w:r w:rsidR="00D06B08">
        <w:rPr>
          <w:rFonts w:ascii="Calibri" w:hAnsi="Calibri" w:cs="Arial"/>
          <w:sz w:val="20"/>
          <w:szCs w:val="20"/>
        </w:rPr>
        <w:t>, who</w:t>
      </w:r>
      <w:r w:rsidR="0009574C">
        <w:rPr>
          <w:rFonts w:ascii="Calibri" w:hAnsi="Calibri" w:cs="Arial"/>
          <w:sz w:val="20"/>
          <w:szCs w:val="20"/>
        </w:rPr>
        <w:t xml:space="preserve"> formally</w:t>
      </w:r>
      <w:r w:rsidR="009F33C2">
        <w:rPr>
          <w:rFonts w:ascii="Calibri" w:hAnsi="Calibri" w:cs="Arial"/>
          <w:sz w:val="20"/>
          <w:szCs w:val="20"/>
        </w:rPr>
        <w:t xml:space="preserve"> diagnosed </w:t>
      </w:r>
      <w:r w:rsidR="00D06B08">
        <w:rPr>
          <w:rFonts w:ascii="Calibri" w:hAnsi="Calibri" w:cs="Arial"/>
          <w:sz w:val="20"/>
          <w:szCs w:val="20"/>
        </w:rPr>
        <w:t>her</w:t>
      </w:r>
      <w:r w:rsidR="009F33C2">
        <w:rPr>
          <w:rFonts w:ascii="Calibri" w:hAnsi="Calibri" w:cs="Arial"/>
          <w:sz w:val="20"/>
          <w:szCs w:val="20"/>
        </w:rPr>
        <w:t xml:space="preserve"> with </w:t>
      </w:r>
      <w:r w:rsidR="0009574C">
        <w:rPr>
          <w:rFonts w:ascii="Calibri" w:hAnsi="Calibri" w:cs="Arial"/>
          <w:sz w:val="20"/>
          <w:szCs w:val="20"/>
        </w:rPr>
        <w:t>Complex Post Traumatic Stress Disorder (CPTSD).</w:t>
      </w:r>
    </w:p>
    <w:p w:rsidR="00D06B08" w:rsidRDefault="00D06B08" w:rsidP="006B043F">
      <w:pPr>
        <w:rPr>
          <w:rFonts w:ascii="Calibri" w:hAnsi="Calibri" w:cs="Arial"/>
          <w:sz w:val="20"/>
          <w:szCs w:val="20"/>
        </w:rPr>
      </w:pPr>
    </w:p>
    <w:p w:rsidR="006B043F" w:rsidRPr="00387EEA" w:rsidRDefault="006B043F" w:rsidP="006B043F">
      <w:pPr>
        <w:rPr>
          <w:rFonts w:ascii="Calibri" w:hAnsi="Calibri" w:cs="Arial"/>
          <w:sz w:val="20"/>
          <w:szCs w:val="20"/>
        </w:rPr>
      </w:pPr>
      <w:r w:rsidRPr="00387EEA">
        <w:rPr>
          <w:rFonts w:ascii="Calibri" w:hAnsi="Calibri" w:cs="Arial"/>
          <w:sz w:val="20"/>
          <w:szCs w:val="20"/>
        </w:rPr>
        <w:t>Her K10 score for psychological distress is consistently 37/50, which indicates “severe psychological distress”.</w:t>
      </w:r>
    </w:p>
    <w:p w:rsidR="006B043F" w:rsidRPr="00387EEA" w:rsidRDefault="006B043F" w:rsidP="006B043F">
      <w:pPr>
        <w:rPr>
          <w:rFonts w:ascii="Calibri" w:eastAsia="Helvetica" w:hAnsi="Calibri" w:cs="Arial"/>
          <w:b/>
          <w:bCs/>
          <w:color w:val="000000"/>
          <w:sz w:val="20"/>
          <w:szCs w:val="20"/>
          <w:lang w:val="en-AU" w:eastAsia="en-AU"/>
        </w:rPr>
      </w:pPr>
    </w:p>
    <w:p w:rsidR="006B043F" w:rsidRPr="00387EEA" w:rsidRDefault="006B043F" w:rsidP="006B043F">
      <w:pPr>
        <w:rPr>
          <w:rFonts w:ascii="Calibri" w:hAnsi="Calibri" w:cs="Arial"/>
          <w:sz w:val="20"/>
          <w:szCs w:val="20"/>
          <w:lang w:val="en-AU"/>
        </w:rPr>
      </w:pPr>
      <w:r w:rsidRPr="00387EEA">
        <w:rPr>
          <w:rFonts w:ascii="Calibri" w:hAnsi="Calibri" w:cs="Arial"/>
          <w:sz w:val="20"/>
          <w:szCs w:val="20"/>
          <w:lang w:val="en-AU"/>
        </w:rPr>
        <w:t xml:space="preserve">Delores has an eight-year history of not coping with everyday life, due to impacts of psychosocial stressors, associated with traumatic life events. She reports high anxiety and panic about everyday functioning, including situations that require engaging with the community, seeking employment, managing activities of daily living and meeting financial obligations. Preoccupation with anxious thoughts can become overwhelming to the point where Delores </w:t>
      </w:r>
      <w:r w:rsidR="009F33C2">
        <w:rPr>
          <w:rFonts w:ascii="Calibri" w:hAnsi="Calibri" w:cs="Arial"/>
          <w:sz w:val="20"/>
          <w:szCs w:val="20"/>
          <w:lang w:val="en-AU"/>
        </w:rPr>
        <w:t xml:space="preserve">has panic attacks, </w:t>
      </w:r>
      <w:r w:rsidRPr="00387EEA">
        <w:rPr>
          <w:rFonts w:ascii="Calibri" w:hAnsi="Calibri" w:cs="Arial"/>
          <w:sz w:val="20"/>
          <w:szCs w:val="20"/>
          <w:lang w:val="en-AU"/>
        </w:rPr>
        <w:t xml:space="preserve">becomes anxious about leaving the house and questions the value of staying alive. </w:t>
      </w:r>
    </w:p>
    <w:p w:rsidR="006B043F" w:rsidRPr="00387EEA" w:rsidRDefault="006B043F" w:rsidP="006B043F">
      <w:pPr>
        <w:rPr>
          <w:rFonts w:ascii="Calibri" w:hAnsi="Calibri" w:cs="Arial"/>
          <w:sz w:val="20"/>
          <w:szCs w:val="20"/>
          <w:lang w:val="en-AU"/>
        </w:rPr>
      </w:pPr>
    </w:p>
    <w:p w:rsidR="006B043F" w:rsidRDefault="006B043F" w:rsidP="006B043F">
      <w:pPr>
        <w:rPr>
          <w:rFonts w:ascii="Calibri" w:hAnsi="Calibri" w:cs="Arial"/>
          <w:sz w:val="20"/>
          <w:szCs w:val="20"/>
          <w:lang w:val="en-AU"/>
        </w:rPr>
      </w:pPr>
      <w:r w:rsidRPr="00387EEA">
        <w:rPr>
          <w:rFonts w:ascii="Calibri" w:hAnsi="Calibri" w:cs="Arial"/>
          <w:sz w:val="20"/>
          <w:szCs w:val="20"/>
          <w:lang w:val="en-AU"/>
        </w:rPr>
        <w:t xml:space="preserve">In her words: “anxious thoughts become overwhelming to the point where I just freeze and then can’t go outside.” She also has dissociative episodes that make it difficult for her to engage with the world. Delores has frequent episodes where she becomes socially isolated and withdraws, which contributes further to low mood. She states that when anxious thoughts “all come crashing in, I have dark thoughts about not wanting to be here.” She reports suicidal ideation and thinks about ways to end her life when emotions become overwhelming. She frequently reports states of terror, with high levels of fear, out of proportion to the trigger, associated with the PTSD. At these times, she becomes </w:t>
      </w:r>
      <w:r w:rsidRPr="00387EEA">
        <w:rPr>
          <w:rFonts w:ascii="Calibri" w:hAnsi="Calibri" w:cs="Arial"/>
          <w:sz w:val="20"/>
          <w:szCs w:val="20"/>
          <w:lang w:val="en-AU"/>
        </w:rPr>
        <w:lastRenderedPageBreak/>
        <w:t>agitated, has shaking throughout her body, followed by periods of fatigue that lasts for days. Nightmares and flashbacks impact sleep, further affecting functional capacity.</w:t>
      </w:r>
    </w:p>
    <w:p w:rsidR="009F33C2" w:rsidRPr="00387EEA" w:rsidRDefault="009F33C2" w:rsidP="006B043F">
      <w:pPr>
        <w:rPr>
          <w:rFonts w:ascii="Calibri" w:hAnsi="Calibri" w:cs="Arial"/>
          <w:sz w:val="20"/>
          <w:szCs w:val="20"/>
          <w:lang w:val="en-AU"/>
        </w:rPr>
      </w:pPr>
    </w:p>
    <w:p w:rsidR="006B043F" w:rsidRPr="00387EEA" w:rsidRDefault="006B043F" w:rsidP="006B043F">
      <w:pPr>
        <w:pStyle w:val="Body"/>
        <w:rPr>
          <w:rFonts w:ascii="Calibri" w:hAnsi="Calibri" w:cs="Calibri"/>
          <w:sz w:val="20"/>
          <w:szCs w:val="20"/>
        </w:rPr>
      </w:pPr>
      <w:r w:rsidRPr="00387EEA">
        <w:rPr>
          <w:rFonts w:ascii="Calibri" w:hAnsi="Calibri" w:cs="Calibri"/>
          <w:sz w:val="20"/>
          <w:szCs w:val="20"/>
        </w:rPr>
        <w:t xml:space="preserve">Delores states that anxiety and panic attacks have affected every job she has had. For example, she described “irrational thoughts and anxiety about germs” causing difficulty touching things in communal areas. She cited examples of where she was overwhelmed in the work place to the point of having panic attacks and being completely unable to move and having to be assisted by staff; and another occasion of involuntary screaming at work when overwhelm led to a major panic attack. </w:t>
      </w:r>
    </w:p>
    <w:p w:rsidR="006B043F" w:rsidRPr="00387EEA" w:rsidRDefault="006B043F" w:rsidP="006B043F">
      <w:pPr>
        <w:rPr>
          <w:rFonts w:ascii="Calibri" w:hAnsi="Calibri" w:cs="Arial"/>
          <w:sz w:val="20"/>
          <w:szCs w:val="20"/>
          <w:lang w:val="en-AU"/>
        </w:rPr>
      </w:pPr>
    </w:p>
    <w:p w:rsidR="006B043F" w:rsidRPr="00387EEA" w:rsidRDefault="006B043F" w:rsidP="006B043F">
      <w:pPr>
        <w:rPr>
          <w:rFonts w:ascii="Calibri" w:hAnsi="Calibri" w:cs="Arial"/>
          <w:b/>
          <w:bCs/>
          <w:sz w:val="20"/>
          <w:szCs w:val="20"/>
          <w:lang w:val="en-AU"/>
        </w:rPr>
      </w:pPr>
      <w:r w:rsidRPr="00387EEA">
        <w:rPr>
          <w:rFonts w:ascii="Calibri" w:hAnsi="Calibri" w:cs="Arial"/>
          <w:b/>
          <w:bCs/>
          <w:sz w:val="20"/>
          <w:szCs w:val="20"/>
          <w:lang w:val="en-AU"/>
        </w:rPr>
        <w:t>Recent contributing factors</w:t>
      </w:r>
    </w:p>
    <w:p w:rsidR="006B043F" w:rsidRPr="00387EEA" w:rsidRDefault="006B043F" w:rsidP="006B043F">
      <w:pPr>
        <w:rPr>
          <w:rFonts w:ascii="Calibri" w:hAnsi="Calibri" w:cs="Arial"/>
          <w:b/>
          <w:bCs/>
          <w:sz w:val="20"/>
          <w:szCs w:val="20"/>
          <w:lang w:val="en-AU"/>
        </w:rPr>
      </w:pPr>
    </w:p>
    <w:p w:rsidR="006B043F" w:rsidRPr="00387EEA" w:rsidRDefault="006B043F" w:rsidP="006B043F">
      <w:pPr>
        <w:rPr>
          <w:rFonts w:ascii="Calibri" w:hAnsi="Calibri" w:cs="Arial"/>
          <w:sz w:val="20"/>
          <w:szCs w:val="20"/>
          <w:lang w:val="en-AU"/>
        </w:rPr>
      </w:pPr>
      <w:r w:rsidRPr="00387EEA">
        <w:rPr>
          <w:rFonts w:ascii="Calibri" w:hAnsi="Calibri" w:cs="Arial"/>
          <w:sz w:val="20"/>
          <w:szCs w:val="20"/>
          <w:lang w:val="en-AU"/>
        </w:rPr>
        <w:t xml:space="preserve">Delores was significantly impacted by a period of homelessness in 2018/2019. She was living in a tent and the insecurity about her safety triggered a worsening of PTSD symptoms, including high anxiety levels and hypervigilance. She felt insecure about the future and anxious thoughts about whether she will become homeless again. She has applied for public housing, however is concerned that accommodation will be sub-standard and further impact her mental health. </w:t>
      </w:r>
    </w:p>
    <w:p w:rsidR="006B043F" w:rsidRPr="00387EEA" w:rsidRDefault="006B043F" w:rsidP="006B043F">
      <w:pPr>
        <w:rPr>
          <w:rFonts w:ascii="Calibri" w:hAnsi="Calibri" w:cs="Arial"/>
          <w:sz w:val="20"/>
          <w:szCs w:val="20"/>
          <w:lang w:val="en-AU"/>
        </w:rPr>
      </w:pPr>
    </w:p>
    <w:p w:rsidR="006B043F" w:rsidRPr="00387EEA" w:rsidRDefault="006B043F" w:rsidP="006B043F">
      <w:pPr>
        <w:rPr>
          <w:rFonts w:ascii="Calibri" w:hAnsi="Calibri" w:cs="Arial"/>
          <w:sz w:val="20"/>
          <w:szCs w:val="20"/>
          <w:lang w:val="en-AU"/>
        </w:rPr>
      </w:pPr>
      <w:r w:rsidRPr="00387EEA">
        <w:rPr>
          <w:rFonts w:ascii="Calibri" w:hAnsi="Calibri" w:cs="Arial"/>
          <w:sz w:val="20"/>
          <w:szCs w:val="20"/>
          <w:lang w:val="en-AU"/>
        </w:rPr>
        <w:t xml:space="preserve">The 2020 – 2022 Hawkesbury bushfires and flooding events were other major triggers for anxiety, with further activation of PTSD, because of the association with other traumatic life events involving loved ones and house fire. </w:t>
      </w:r>
    </w:p>
    <w:p w:rsidR="006B043F" w:rsidRPr="00387EEA" w:rsidRDefault="006B043F" w:rsidP="006B043F">
      <w:pPr>
        <w:rPr>
          <w:rFonts w:ascii="Calibri" w:hAnsi="Calibri" w:cs="Arial"/>
          <w:sz w:val="20"/>
          <w:szCs w:val="20"/>
          <w:lang w:val="en-AU"/>
        </w:rPr>
      </w:pPr>
    </w:p>
    <w:p w:rsidR="006B043F" w:rsidRPr="00387EEA" w:rsidRDefault="006B043F" w:rsidP="006B043F">
      <w:pPr>
        <w:rPr>
          <w:rFonts w:ascii="Calibri" w:hAnsi="Calibri" w:cs="Arial"/>
          <w:sz w:val="20"/>
          <w:szCs w:val="20"/>
          <w:lang w:val="en-AU"/>
        </w:rPr>
      </w:pPr>
      <w:r w:rsidRPr="00387EEA">
        <w:rPr>
          <w:rFonts w:ascii="Calibri" w:hAnsi="Calibri" w:cs="Arial"/>
          <w:sz w:val="20"/>
          <w:szCs w:val="20"/>
          <w:lang w:val="en-AU"/>
        </w:rPr>
        <w:t>A</w:t>
      </w:r>
      <w:r w:rsidR="009F33C2">
        <w:rPr>
          <w:rFonts w:ascii="Calibri" w:hAnsi="Calibri" w:cs="Arial"/>
          <w:sz w:val="20"/>
          <w:szCs w:val="20"/>
          <w:lang w:val="en-AU"/>
        </w:rPr>
        <w:t>nother</w:t>
      </w:r>
      <w:r w:rsidRPr="00387EEA">
        <w:rPr>
          <w:rFonts w:ascii="Calibri" w:hAnsi="Calibri" w:cs="Arial"/>
          <w:sz w:val="20"/>
          <w:szCs w:val="20"/>
          <w:lang w:val="en-AU"/>
        </w:rPr>
        <w:t xml:space="preserve"> recent trigger of past trauma </w:t>
      </w:r>
      <w:r w:rsidR="009F33C2">
        <w:rPr>
          <w:rFonts w:ascii="Calibri" w:hAnsi="Calibri" w:cs="Arial"/>
          <w:sz w:val="20"/>
          <w:szCs w:val="20"/>
          <w:lang w:val="en-AU"/>
        </w:rPr>
        <w:t xml:space="preserve">is </w:t>
      </w:r>
      <w:r w:rsidRPr="00387EEA">
        <w:rPr>
          <w:rFonts w:ascii="Calibri" w:hAnsi="Calibri" w:cs="Arial"/>
          <w:sz w:val="20"/>
          <w:szCs w:val="20"/>
          <w:lang w:val="en-AU"/>
        </w:rPr>
        <w:t>associated with a registered missing person, and previous partner</w:t>
      </w:r>
      <w:r w:rsidR="009F33C2">
        <w:rPr>
          <w:rFonts w:ascii="Calibri" w:hAnsi="Calibri" w:cs="Arial"/>
          <w:sz w:val="20"/>
          <w:szCs w:val="20"/>
          <w:lang w:val="en-AU"/>
        </w:rPr>
        <w:t>.</w:t>
      </w:r>
    </w:p>
    <w:p w:rsidR="006B043F" w:rsidRPr="00387EEA" w:rsidRDefault="006B043F" w:rsidP="006B043F">
      <w:pPr>
        <w:rPr>
          <w:rFonts w:ascii="Calibri" w:hAnsi="Calibri" w:cs="Arial"/>
          <w:sz w:val="20"/>
          <w:szCs w:val="20"/>
          <w:lang w:val="en-AU"/>
        </w:rPr>
      </w:pPr>
    </w:p>
    <w:p w:rsidR="006B043F" w:rsidRPr="00387EEA" w:rsidRDefault="006B043F" w:rsidP="006B043F">
      <w:pPr>
        <w:rPr>
          <w:rFonts w:ascii="Calibri" w:hAnsi="Calibri" w:cs="Arial"/>
          <w:b/>
          <w:bCs/>
          <w:sz w:val="20"/>
          <w:szCs w:val="20"/>
          <w:lang w:val="en-AU"/>
        </w:rPr>
      </w:pPr>
      <w:r w:rsidRPr="00387EEA">
        <w:rPr>
          <w:rFonts w:ascii="Calibri" w:hAnsi="Calibri" w:cs="Arial"/>
          <w:b/>
          <w:bCs/>
          <w:sz w:val="20"/>
          <w:szCs w:val="20"/>
          <w:lang w:val="en-AU"/>
        </w:rPr>
        <w:t>Past contributing factors</w:t>
      </w:r>
    </w:p>
    <w:p w:rsidR="006B043F" w:rsidRPr="00387EEA" w:rsidRDefault="006B043F" w:rsidP="006B043F">
      <w:pPr>
        <w:rPr>
          <w:rFonts w:ascii="Calibri" w:hAnsi="Calibri" w:cs="Arial"/>
          <w:b/>
          <w:bCs/>
          <w:sz w:val="20"/>
          <w:szCs w:val="20"/>
          <w:lang w:val="en-AU"/>
        </w:rPr>
      </w:pPr>
    </w:p>
    <w:p w:rsidR="006B043F" w:rsidRPr="00387EEA" w:rsidRDefault="006B043F" w:rsidP="006B043F">
      <w:pPr>
        <w:rPr>
          <w:rFonts w:ascii="Calibri" w:hAnsi="Calibri" w:cs="Arial"/>
          <w:sz w:val="20"/>
          <w:szCs w:val="20"/>
          <w:lang w:val="en-AU"/>
        </w:rPr>
      </w:pPr>
      <w:r w:rsidRPr="00387EEA">
        <w:rPr>
          <w:rFonts w:ascii="Calibri" w:hAnsi="Calibri" w:cs="Arial"/>
          <w:sz w:val="20"/>
          <w:szCs w:val="20"/>
          <w:lang w:val="en-AU"/>
        </w:rPr>
        <w:t>Childhood trauma</w:t>
      </w:r>
      <w:r w:rsidR="009F33C2">
        <w:rPr>
          <w:rFonts w:ascii="Calibri" w:hAnsi="Calibri" w:cs="Arial"/>
          <w:sz w:val="20"/>
          <w:szCs w:val="20"/>
          <w:lang w:val="en-AU"/>
        </w:rPr>
        <w:t xml:space="preserve"> from parents</w:t>
      </w:r>
      <w:r w:rsidR="00324219">
        <w:rPr>
          <w:rFonts w:ascii="Calibri" w:hAnsi="Calibri" w:cs="Arial"/>
          <w:sz w:val="20"/>
          <w:szCs w:val="20"/>
          <w:lang w:val="en-AU"/>
        </w:rPr>
        <w:t>’</w:t>
      </w:r>
      <w:r w:rsidR="009F33C2">
        <w:rPr>
          <w:rFonts w:ascii="Calibri" w:hAnsi="Calibri" w:cs="Arial"/>
          <w:sz w:val="20"/>
          <w:szCs w:val="20"/>
          <w:lang w:val="en-AU"/>
        </w:rPr>
        <w:t xml:space="preserve"> domestic violence and father’s extreme violence towards all family members.</w:t>
      </w:r>
    </w:p>
    <w:p w:rsidR="006B043F" w:rsidRPr="00387EEA" w:rsidRDefault="006B043F" w:rsidP="006B043F">
      <w:pPr>
        <w:rPr>
          <w:rFonts w:ascii="Calibri" w:hAnsi="Calibri" w:cs="Arial"/>
          <w:sz w:val="20"/>
          <w:szCs w:val="20"/>
          <w:lang w:val="en-AU"/>
        </w:rPr>
      </w:pPr>
      <w:r w:rsidRPr="00387EEA">
        <w:rPr>
          <w:rFonts w:ascii="Calibri" w:hAnsi="Calibri" w:cs="Arial"/>
          <w:sz w:val="20"/>
          <w:szCs w:val="20"/>
          <w:lang w:val="en-AU"/>
        </w:rPr>
        <w:t>Significant trauma and loss</w:t>
      </w:r>
      <w:r w:rsidR="00D06B08">
        <w:rPr>
          <w:rFonts w:ascii="Calibri" w:hAnsi="Calibri" w:cs="Arial"/>
          <w:sz w:val="20"/>
          <w:szCs w:val="20"/>
          <w:lang w:val="en-AU"/>
        </w:rPr>
        <w:t>/bereavement</w:t>
      </w:r>
      <w:r w:rsidRPr="00387EEA">
        <w:rPr>
          <w:rFonts w:ascii="Calibri" w:hAnsi="Calibri" w:cs="Arial"/>
          <w:sz w:val="20"/>
          <w:szCs w:val="20"/>
          <w:lang w:val="en-AU"/>
        </w:rPr>
        <w:t xml:space="preserve"> in adult years.</w:t>
      </w:r>
    </w:p>
    <w:p w:rsidR="006B043F" w:rsidRPr="00387EEA" w:rsidRDefault="006B043F" w:rsidP="006B043F">
      <w:pPr>
        <w:rPr>
          <w:rFonts w:ascii="Calibri" w:hAnsi="Calibri" w:cs="Arial"/>
          <w:sz w:val="20"/>
          <w:szCs w:val="20"/>
          <w:lang w:val="en-AU"/>
        </w:rPr>
      </w:pPr>
      <w:r w:rsidRPr="00387EEA">
        <w:rPr>
          <w:rFonts w:ascii="Calibri" w:hAnsi="Calibri" w:cs="Arial"/>
          <w:sz w:val="20"/>
          <w:szCs w:val="20"/>
          <w:lang w:val="en-AU"/>
        </w:rPr>
        <w:t>Homelessness.</w:t>
      </w:r>
    </w:p>
    <w:p w:rsidR="006B043F" w:rsidRPr="00387EEA" w:rsidRDefault="006B043F" w:rsidP="006B043F">
      <w:pPr>
        <w:rPr>
          <w:rFonts w:ascii="Calibri" w:hAnsi="Calibri" w:cs="Arial"/>
          <w:sz w:val="20"/>
          <w:szCs w:val="20"/>
          <w:lang w:val="en-AU"/>
        </w:rPr>
      </w:pPr>
    </w:p>
    <w:p w:rsidR="006B043F" w:rsidRPr="00387EEA" w:rsidRDefault="006B043F" w:rsidP="006B043F">
      <w:pPr>
        <w:rPr>
          <w:rFonts w:ascii="Calibri" w:hAnsi="Calibri" w:cs="Arial"/>
          <w:b/>
          <w:bCs/>
          <w:sz w:val="20"/>
          <w:szCs w:val="20"/>
          <w:lang w:val="en-AU"/>
        </w:rPr>
      </w:pPr>
      <w:r w:rsidRPr="00387EEA">
        <w:rPr>
          <w:rFonts w:ascii="Calibri" w:hAnsi="Calibri" w:cs="Arial"/>
          <w:b/>
          <w:bCs/>
          <w:sz w:val="20"/>
          <w:szCs w:val="20"/>
          <w:lang w:val="en-AU"/>
        </w:rPr>
        <w:t>Current physical health problems</w:t>
      </w:r>
    </w:p>
    <w:p w:rsidR="006B043F" w:rsidRPr="00387EEA" w:rsidRDefault="006B043F" w:rsidP="006B043F">
      <w:pPr>
        <w:rPr>
          <w:rFonts w:ascii="Calibri" w:hAnsi="Calibri" w:cs="Arial"/>
          <w:b/>
          <w:bCs/>
          <w:sz w:val="20"/>
          <w:szCs w:val="20"/>
          <w:lang w:val="en-AU"/>
        </w:rPr>
      </w:pPr>
    </w:p>
    <w:p w:rsidR="006B043F" w:rsidRPr="00387EEA" w:rsidRDefault="006B043F" w:rsidP="006B043F">
      <w:pPr>
        <w:pStyle w:val="ListParagraph"/>
        <w:numPr>
          <w:ilvl w:val="0"/>
          <w:numId w:val="4"/>
        </w:numPr>
        <w:pBdr>
          <w:top w:val="nil"/>
          <w:left w:val="nil"/>
          <w:bottom w:val="nil"/>
          <w:right w:val="nil"/>
          <w:between w:val="nil"/>
          <w:bar w:val="nil"/>
        </w:pBdr>
        <w:spacing w:line="276" w:lineRule="auto"/>
        <w:rPr>
          <w:rFonts w:ascii="Calibri" w:hAnsi="Calibri" w:cs="Arial"/>
          <w:sz w:val="20"/>
          <w:szCs w:val="20"/>
          <w:lang w:val="en-AU"/>
        </w:rPr>
      </w:pPr>
      <w:r w:rsidRPr="00387EEA">
        <w:rPr>
          <w:rFonts w:ascii="Calibri" w:hAnsi="Calibri" w:cs="Arial"/>
          <w:sz w:val="20"/>
          <w:szCs w:val="20"/>
          <w:lang w:val="en-AU"/>
        </w:rPr>
        <w:t>Chronic back pain, with recent exacerbation</w:t>
      </w:r>
      <w:r w:rsidR="00220397">
        <w:rPr>
          <w:rFonts w:ascii="Calibri" w:hAnsi="Calibri" w:cs="Arial"/>
          <w:sz w:val="20"/>
          <w:szCs w:val="20"/>
          <w:lang w:val="en-AU"/>
        </w:rPr>
        <w:t xml:space="preserve"> and</w:t>
      </w:r>
      <w:r w:rsidRPr="00387EEA">
        <w:rPr>
          <w:rFonts w:ascii="Calibri" w:hAnsi="Calibri" w:cs="Arial"/>
          <w:sz w:val="20"/>
          <w:szCs w:val="20"/>
          <w:lang w:val="en-AU"/>
        </w:rPr>
        <w:t xml:space="preserve"> CT scans showed bulging discs in the lumbar region</w:t>
      </w:r>
      <w:r w:rsidR="00220397">
        <w:rPr>
          <w:rFonts w:ascii="Calibri" w:hAnsi="Calibri" w:cs="Arial"/>
          <w:sz w:val="20"/>
          <w:szCs w:val="20"/>
          <w:lang w:val="en-AU"/>
        </w:rPr>
        <w:t xml:space="preserve"> at L4, L5 and L6, diagnosed as lumbar radiculopathy/spondylosis</w:t>
      </w:r>
    </w:p>
    <w:p w:rsidR="006B043F" w:rsidRPr="00387EEA" w:rsidRDefault="006B043F" w:rsidP="006B043F">
      <w:pPr>
        <w:pStyle w:val="ListParagraph"/>
        <w:numPr>
          <w:ilvl w:val="0"/>
          <w:numId w:val="4"/>
        </w:numPr>
        <w:pBdr>
          <w:top w:val="nil"/>
          <w:left w:val="nil"/>
          <w:bottom w:val="nil"/>
          <w:right w:val="nil"/>
          <w:between w:val="nil"/>
          <w:bar w:val="nil"/>
        </w:pBdr>
        <w:spacing w:line="276" w:lineRule="auto"/>
        <w:rPr>
          <w:rFonts w:ascii="Calibri" w:hAnsi="Calibri" w:cs="Arial"/>
          <w:sz w:val="20"/>
          <w:szCs w:val="20"/>
          <w:lang w:val="en-AU"/>
        </w:rPr>
      </w:pPr>
      <w:r w:rsidRPr="00387EEA">
        <w:rPr>
          <w:rFonts w:ascii="Calibri" w:hAnsi="Calibri" w:cs="Arial"/>
          <w:sz w:val="20"/>
          <w:szCs w:val="20"/>
          <w:lang w:val="en-AU"/>
        </w:rPr>
        <w:t>Ongoing episodes of vertigo with weakness in legs; shaking in arms and legs, unsteady gait; and hand tremor. There is concern about a neurological disorder and Del</w:t>
      </w:r>
      <w:r w:rsidR="00220397">
        <w:rPr>
          <w:rFonts w:ascii="Calibri" w:hAnsi="Calibri" w:cs="Arial"/>
          <w:sz w:val="20"/>
          <w:szCs w:val="20"/>
          <w:lang w:val="en-AU"/>
        </w:rPr>
        <w:t>ores</w:t>
      </w:r>
      <w:r w:rsidRPr="00387EEA">
        <w:rPr>
          <w:rFonts w:ascii="Calibri" w:hAnsi="Calibri" w:cs="Arial"/>
          <w:sz w:val="20"/>
          <w:szCs w:val="20"/>
          <w:lang w:val="en-AU"/>
        </w:rPr>
        <w:t xml:space="preserve"> has been referred to a neurologist for further exploration. </w:t>
      </w:r>
      <w:r w:rsidR="00220397">
        <w:rPr>
          <w:rFonts w:ascii="Calibri" w:hAnsi="Calibri" w:cs="Arial"/>
          <w:sz w:val="20"/>
          <w:szCs w:val="20"/>
          <w:lang w:val="en-AU"/>
        </w:rPr>
        <w:t>Saw neurologist Dr Malcolm (Richmond) and had a suite of tests, including had EEG, MRI and blood tests. MRI scans revealed swelling of the brain and is waiting for further results on the 13.03.24</w:t>
      </w:r>
    </w:p>
    <w:p w:rsidR="006B043F" w:rsidRPr="00220397" w:rsidRDefault="006B043F" w:rsidP="006B043F">
      <w:pPr>
        <w:pStyle w:val="ListParagraph"/>
        <w:numPr>
          <w:ilvl w:val="0"/>
          <w:numId w:val="4"/>
        </w:numPr>
        <w:pBdr>
          <w:top w:val="nil"/>
          <w:left w:val="nil"/>
          <w:bottom w:val="nil"/>
          <w:right w:val="nil"/>
          <w:between w:val="nil"/>
          <w:bar w:val="nil"/>
        </w:pBdr>
        <w:spacing w:line="276" w:lineRule="auto"/>
        <w:rPr>
          <w:rFonts w:ascii="Calibri" w:hAnsi="Calibri" w:cs="Arial"/>
          <w:b/>
          <w:bCs/>
          <w:sz w:val="20"/>
          <w:szCs w:val="20"/>
          <w:lang w:val="en-AU"/>
        </w:rPr>
      </w:pPr>
      <w:r w:rsidRPr="00387EEA">
        <w:rPr>
          <w:rFonts w:ascii="Calibri" w:hAnsi="Calibri" w:cs="Arial"/>
          <w:sz w:val="20"/>
          <w:szCs w:val="20"/>
          <w:lang w:val="en-AU"/>
        </w:rPr>
        <w:t xml:space="preserve">Delores has </w:t>
      </w:r>
      <w:proofErr w:type="gramStart"/>
      <w:r w:rsidRPr="00387EEA">
        <w:rPr>
          <w:rFonts w:ascii="Calibri" w:hAnsi="Calibri" w:cs="Arial"/>
          <w:sz w:val="20"/>
          <w:szCs w:val="20"/>
          <w:lang w:val="en-AU"/>
        </w:rPr>
        <w:t>an</w:t>
      </w:r>
      <w:proofErr w:type="gramEnd"/>
      <w:r w:rsidRPr="00387EEA">
        <w:rPr>
          <w:rFonts w:ascii="Calibri" w:hAnsi="Calibri" w:cs="Arial"/>
          <w:sz w:val="20"/>
          <w:szCs w:val="20"/>
          <w:lang w:val="en-AU"/>
        </w:rPr>
        <w:t xml:space="preserve"> 10-year history of chronic fatigue syndrome, which impacts her ability to think clearly. She reports associated visual disturbance; low energy and the need to sleep excessive hours</w:t>
      </w:r>
    </w:p>
    <w:p w:rsidR="00220397" w:rsidRPr="00220397" w:rsidRDefault="00220397" w:rsidP="006B043F">
      <w:pPr>
        <w:pStyle w:val="ListParagraph"/>
        <w:numPr>
          <w:ilvl w:val="0"/>
          <w:numId w:val="4"/>
        </w:numPr>
        <w:pBdr>
          <w:top w:val="nil"/>
          <w:left w:val="nil"/>
          <w:bottom w:val="nil"/>
          <w:right w:val="nil"/>
          <w:between w:val="nil"/>
          <w:bar w:val="nil"/>
        </w:pBdr>
        <w:spacing w:line="276" w:lineRule="auto"/>
        <w:rPr>
          <w:rFonts w:ascii="Calibri" w:hAnsi="Calibri" w:cs="Arial"/>
          <w:b/>
          <w:bCs/>
          <w:sz w:val="20"/>
          <w:szCs w:val="20"/>
          <w:lang w:val="en-AU"/>
        </w:rPr>
      </w:pPr>
      <w:r>
        <w:rPr>
          <w:rFonts w:ascii="Calibri" w:hAnsi="Calibri" w:cs="Arial"/>
          <w:sz w:val="20"/>
          <w:szCs w:val="20"/>
          <w:lang w:val="en-AU"/>
        </w:rPr>
        <w:t>Delores has anaphylaxis to some medications</w:t>
      </w:r>
    </w:p>
    <w:p w:rsidR="00220397" w:rsidRPr="00220397" w:rsidRDefault="00220397" w:rsidP="006B043F">
      <w:pPr>
        <w:pStyle w:val="ListParagraph"/>
        <w:numPr>
          <w:ilvl w:val="0"/>
          <w:numId w:val="4"/>
        </w:numPr>
        <w:pBdr>
          <w:top w:val="nil"/>
          <w:left w:val="nil"/>
          <w:bottom w:val="nil"/>
          <w:right w:val="nil"/>
          <w:between w:val="nil"/>
          <w:bar w:val="nil"/>
        </w:pBdr>
        <w:spacing w:line="276" w:lineRule="auto"/>
        <w:rPr>
          <w:rFonts w:ascii="Calibri" w:hAnsi="Calibri" w:cs="Arial"/>
          <w:b/>
          <w:bCs/>
          <w:sz w:val="20"/>
          <w:szCs w:val="20"/>
          <w:lang w:val="en-AU"/>
        </w:rPr>
      </w:pPr>
      <w:r>
        <w:rPr>
          <w:rFonts w:ascii="Calibri" w:hAnsi="Calibri" w:cs="Arial"/>
          <w:sz w:val="20"/>
          <w:szCs w:val="20"/>
          <w:lang w:val="en-AU"/>
        </w:rPr>
        <w:t>Brain aneurysm</w:t>
      </w:r>
    </w:p>
    <w:p w:rsidR="00324219" w:rsidRPr="00324219" w:rsidRDefault="00220397" w:rsidP="00324219">
      <w:pPr>
        <w:pStyle w:val="ListParagraph"/>
        <w:numPr>
          <w:ilvl w:val="0"/>
          <w:numId w:val="4"/>
        </w:numPr>
        <w:pBdr>
          <w:top w:val="nil"/>
          <w:left w:val="nil"/>
          <w:bottom w:val="nil"/>
          <w:right w:val="nil"/>
          <w:between w:val="nil"/>
          <w:bar w:val="nil"/>
        </w:pBdr>
        <w:spacing w:line="276" w:lineRule="auto"/>
        <w:rPr>
          <w:rFonts w:ascii="Calibri" w:hAnsi="Calibri" w:cs="Arial"/>
          <w:b/>
          <w:bCs/>
          <w:sz w:val="20"/>
          <w:szCs w:val="20"/>
          <w:lang w:val="en-AU"/>
        </w:rPr>
      </w:pPr>
      <w:r>
        <w:rPr>
          <w:rFonts w:ascii="Calibri" w:hAnsi="Calibri" w:cs="Arial"/>
          <w:sz w:val="20"/>
          <w:szCs w:val="20"/>
          <w:lang w:val="en-AU"/>
        </w:rPr>
        <w:t>Haemochromatosis</w:t>
      </w:r>
    </w:p>
    <w:p w:rsidR="006B043F" w:rsidRPr="00387EEA" w:rsidRDefault="006B043F" w:rsidP="006B043F">
      <w:pPr>
        <w:spacing w:line="276" w:lineRule="auto"/>
        <w:rPr>
          <w:rFonts w:ascii="Calibri" w:hAnsi="Calibri" w:cs="Arial"/>
          <w:b/>
          <w:bCs/>
          <w:sz w:val="20"/>
          <w:szCs w:val="20"/>
          <w:lang w:val="en-AU"/>
        </w:rPr>
      </w:pPr>
    </w:p>
    <w:p w:rsidR="006B043F" w:rsidRPr="00387EEA" w:rsidRDefault="006B043F" w:rsidP="006B043F">
      <w:pPr>
        <w:spacing w:line="276" w:lineRule="auto"/>
        <w:rPr>
          <w:rFonts w:ascii="Calibri" w:hAnsi="Calibri" w:cs="Arial"/>
          <w:b/>
          <w:bCs/>
          <w:sz w:val="20"/>
          <w:szCs w:val="20"/>
          <w:lang w:val="en-AU"/>
        </w:rPr>
      </w:pPr>
      <w:r w:rsidRPr="00387EEA">
        <w:rPr>
          <w:rFonts w:ascii="Calibri" w:hAnsi="Calibri" w:cs="Arial"/>
          <w:b/>
          <w:bCs/>
          <w:sz w:val="20"/>
          <w:szCs w:val="20"/>
          <w:lang w:val="en-AU"/>
        </w:rPr>
        <w:t>Medical diagnoses that impact functional capacity</w:t>
      </w:r>
    </w:p>
    <w:p w:rsidR="006B043F" w:rsidRPr="00387EEA" w:rsidRDefault="006B043F" w:rsidP="006B043F">
      <w:pPr>
        <w:spacing w:line="276" w:lineRule="auto"/>
        <w:rPr>
          <w:rFonts w:ascii="Calibri" w:hAnsi="Calibri" w:cs="Arial"/>
          <w:b/>
          <w:bCs/>
          <w:sz w:val="20"/>
          <w:szCs w:val="20"/>
          <w:lang w:val="en-AU"/>
        </w:rPr>
      </w:pPr>
    </w:p>
    <w:p w:rsidR="006B043F" w:rsidRPr="00387EEA" w:rsidRDefault="006B043F" w:rsidP="006B043F">
      <w:pPr>
        <w:spacing w:line="276" w:lineRule="auto"/>
        <w:rPr>
          <w:rFonts w:ascii="Calibri" w:hAnsi="Calibri" w:cs="Arial"/>
          <w:sz w:val="20"/>
          <w:szCs w:val="20"/>
          <w:lang w:val="en-AU"/>
        </w:rPr>
      </w:pPr>
      <w:r w:rsidRPr="00387EEA">
        <w:rPr>
          <w:rFonts w:ascii="Calibri" w:hAnsi="Calibri" w:cs="Arial"/>
          <w:sz w:val="20"/>
          <w:szCs w:val="20"/>
          <w:lang w:val="en-AU"/>
        </w:rPr>
        <w:t>2016: Diagnosed with anxiety and depression.</w:t>
      </w:r>
    </w:p>
    <w:p w:rsidR="006B043F" w:rsidRPr="00387EEA" w:rsidRDefault="006B043F" w:rsidP="006B043F">
      <w:pPr>
        <w:spacing w:line="276" w:lineRule="auto"/>
        <w:rPr>
          <w:rFonts w:ascii="Calibri" w:hAnsi="Calibri" w:cs="Arial"/>
          <w:sz w:val="20"/>
          <w:szCs w:val="20"/>
          <w:lang w:val="en-AU"/>
        </w:rPr>
      </w:pPr>
      <w:r w:rsidRPr="00387EEA">
        <w:rPr>
          <w:rFonts w:ascii="Calibri" w:hAnsi="Calibri" w:cs="Arial"/>
          <w:sz w:val="20"/>
          <w:szCs w:val="20"/>
          <w:lang w:val="en-AU"/>
        </w:rPr>
        <w:t>2017: Diagnosed with PTSD</w:t>
      </w:r>
    </w:p>
    <w:p w:rsidR="006B043F" w:rsidRPr="00387EEA" w:rsidRDefault="006B043F" w:rsidP="006B043F">
      <w:pPr>
        <w:spacing w:line="276" w:lineRule="auto"/>
        <w:rPr>
          <w:rFonts w:ascii="Calibri" w:hAnsi="Calibri" w:cs="Arial"/>
          <w:sz w:val="20"/>
          <w:szCs w:val="20"/>
          <w:lang w:val="en-AU"/>
        </w:rPr>
      </w:pPr>
      <w:r w:rsidRPr="00387EEA">
        <w:rPr>
          <w:rFonts w:ascii="Calibri" w:hAnsi="Calibri" w:cs="Arial"/>
          <w:sz w:val="20"/>
          <w:szCs w:val="20"/>
          <w:lang w:val="en-AU"/>
        </w:rPr>
        <w:t>2018: Brain aneurysm</w:t>
      </w:r>
    </w:p>
    <w:p w:rsidR="006B043F" w:rsidRPr="00387EEA" w:rsidRDefault="006B043F" w:rsidP="006B043F">
      <w:pPr>
        <w:spacing w:line="276" w:lineRule="auto"/>
        <w:rPr>
          <w:rFonts w:ascii="Calibri" w:hAnsi="Calibri" w:cs="Arial"/>
          <w:sz w:val="20"/>
          <w:szCs w:val="20"/>
          <w:lang w:val="en-AU"/>
        </w:rPr>
      </w:pPr>
      <w:r w:rsidRPr="00387EEA">
        <w:rPr>
          <w:rFonts w:ascii="Calibri" w:hAnsi="Calibri" w:cs="Arial"/>
          <w:sz w:val="20"/>
          <w:szCs w:val="20"/>
          <w:lang w:val="en-AU"/>
        </w:rPr>
        <w:lastRenderedPageBreak/>
        <w:t>2020: Diagnosed with bilateral hearing impairment</w:t>
      </w:r>
    </w:p>
    <w:p w:rsidR="00220397" w:rsidRPr="00220397" w:rsidRDefault="006B043F" w:rsidP="00220397">
      <w:pPr>
        <w:spacing w:line="276" w:lineRule="auto"/>
        <w:rPr>
          <w:rFonts w:ascii="Calibri" w:hAnsi="Calibri" w:cs="Arial"/>
          <w:sz w:val="20"/>
          <w:szCs w:val="20"/>
          <w:lang w:val="en-AU"/>
        </w:rPr>
      </w:pPr>
      <w:r w:rsidRPr="00220397">
        <w:rPr>
          <w:rFonts w:ascii="Calibri" w:hAnsi="Calibri" w:cs="Arial"/>
          <w:sz w:val="20"/>
          <w:szCs w:val="20"/>
          <w:lang w:val="en-AU"/>
        </w:rPr>
        <w:t xml:space="preserve">2020: Diagnosed with </w:t>
      </w:r>
      <w:r w:rsidR="00220397" w:rsidRPr="00220397">
        <w:rPr>
          <w:rFonts w:ascii="Calibri" w:hAnsi="Calibri" w:cs="Arial"/>
          <w:sz w:val="20"/>
          <w:szCs w:val="20"/>
          <w:lang w:val="en-AU"/>
        </w:rPr>
        <w:t>lumbar radiculopathy/spondylosis</w:t>
      </w:r>
    </w:p>
    <w:p w:rsidR="006B043F" w:rsidRDefault="00220397" w:rsidP="00220397">
      <w:pPr>
        <w:spacing w:line="276" w:lineRule="auto"/>
        <w:rPr>
          <w:rFonts w:ascii="Calibri" w:hAnsi="Calibri" w:cs="Arial"/>
          <w:sz w:val="20"/>
          <w:szCs w:val="20"/>
          <w:lang w:val="en-AU"/>
        </w:rPr>
      </w:pPr>
      <w:r>
        <w:rPr>
          <w:rFonts w:ascii="Calibri" w:hAnsi="Calibri" w:cs="Arial"/>
          <w:sz w:val="20"/>
          <w:szCs w:val="20"/>
          <w:lang w:val="en-AU"/>
        </w:rPr>
        <w:t>2023: Diagnosed with bipolar disorder and borderline personality disorder</w:t>
      </w:r>
    </w:p>
    <w:p w:rsidR="00324219" w:rsidRDefault="00324219" w:rsidP="00220397">
      <w:pPr>
        <w:spacing w:line="276" w:lineRule="auto"/>
        <w:rPr>
          <w:rFonts w:ascii="Calibri" w:hAnsi="Calibri" w:cs="Arial"/>
          <w:sz w:val="20"/>
          <w:szCs w:val="20"/>
          <w:lang w:val="en-AU"/>
        </w:rPr>
      </w:pPr>
      <w:r>
        <w:rPr>
          <w:rFonts w:ascii="Calibri" w:hAnsi="Calibri" w:cs="Arial"/>
          <w:sz w:val="20"/>
          <w:szCs w:val="20"/>
          <w:lang w:val="en-AU"/>
        </w:rPr>
        <w:t>2024: Diagnosed with alcohol acquired brain injury</w:t>
      </w:r>
    </w:p>
    <w:p w:rsidR="00220397" w:rsidRPr="00220397" w:rsidRDefault="00220397" w:rsidP="00220397">
      <w:pPr>
        <w:spacing w:line="276" w:lineRule="auto"/>
        <w:rPr>
          <w:rFonts w:ascii="Calibri" w:hAnsi="Calibri" w:cs="Arial"/>
          <w:b/>
          <w:bCs/>
          <w:sz w:val="20"/>
          <w:szCs w:val="20"/>
          <w:lang w:val="en-AU"/>
        </w:rPr>
      </w:pPr>
    </w:p>
    <w:p w:rsidR="006B043F" w:rsidRPr="00387EEA" w:rsidRDefault="006B043F" w:rsidP="006B043F">
      <w:pPr>
        <w:spacing w:line="276" w:lineRule="auto"/>
        <w:rPr>
          <w:rFonts w:ascii="Calibri" w:hAnsi="Calibri" w:cs="Arial"/>
          <w:b/>
          <w:bCs/>
          <w:sz w:val="20"/>
          <w:szCs w:val="20"/>
          <w:lang w:val="en-AU"/>
        </w:rPr>
      </w:pPr>
      <w:r w:rsidRPr="00387EEA">
        <w:rPr>
          <w:rFonts w:ascii="Calibri" w:hAnsi="Calibri" w:cs="Arial"/>
          <w:b/>
          <w:bCs/>
          <w:sz w:val="20"/>
          <w:szCs w:val="20"/>
          <w:lang w:val="en-AU"/>
        </w:rPr>
        <w:t>Impacts of physical health challenges</w:t>
      </w:r>
    </w:p>
    <w:p w:rsidR="006B043F" w:rsidRPr="00387EEA" w:rsidRDefault="006B043F" w:rsidP="006B043F">
      <w:pPr>
        <w:spacing w:line="276" w:lineRule="auto"/>
        <w:rPr>
          <w:rFonts w:ascii="Calibri" w:hAnsi="Calibri" w:cs="Arial"/>
          <w:b/>
          <w:bCs/>
          <w:sz w:val="20"/>
          <w:szCs w:val="20"/>
          <w:lang w:val="en-AU"/>
        </w:rPr>
      </w:pPr>
    </w:p>
    <w:p w:rsidR="006B043F" w:rsidRPr="00387EEA" w:rsidRDefault="006B043F" w:rsidP="006B043F">
      <w:pPr>
        <w:pStyle w:val="ListParagraph"/>
        <w:numPr>
          <w:ilvl w:val="0"/>
          <w:numId w:val="5"/>
        </w:numPr>
        <w:pBdr>
          <w:top w:val="nil"/>
          <w:left w:val="nil"/>
          <w:bottom w:val="nil"/>
          <w:right w:val="nil"/>
          <w:between w:val="nil"/>
          <w:bar w:val="nil"/>
        </w:pBdr>
        <w:spacing w:line="276" w:lineRule="auto"/>
        <w:rPr>
          <w:rFonts w:ascii="Calibri" w:hAnsi="Calibri" w:cs="Arial"/>
          <w:sz w:val="20"/>
          <w:szCs w:val="20"/>
          <w:lang w:val="en-AU"/>
        </w:rPr>
      </w:pPr>
      <w:r w:rsidRPr="00387EEA">
        <w:rPr>
          <w:rFonts w:ascii="Calibri" w:hAnsi="Calibri" w:cs="Arial"/>
          <w:sz w:val="20"/>
          <w:szCs w:val="20"/>
          <w:lang w:val="en-AU"/>
        </w:rPr>
        <w:t xml:space="preserve">Back pain is debilitating and prevents everyday functioning, such as making bed, washing up, </w:t>
      </w:r>
      <w:r w:rsidR="00D541D2">
        <w:rPr>
          <w:rFonts w:ascii="Calibri" w:hAnsi="Calibri" w:cs="Arial"/>
          <w:sz w:val="20"/>
          <w:szCs w:val="20"/>
          <w:lang w:val="en-AU"/>
        </w:rPr>
        <w:t xml:space="preserve">vacuuming, </w:t>
      </w:r>
      <w:r w:rsidRPr="00387EEA">
        <w:rPr>
          <w:rFonts w:ascii="Calibri" w:hAnsi="Calibri" w:cs="Arial"/>
          <w:sz w:val="20"/>
          <w:szCs w:val="20"/>
          <w:lang w:val="en-AU"/>
        </w:rPr>
        <w:t>washing floors, picking up things; can’t lift or garden or do things she enjoys doing that help her feel better in herself</w:t>
      </w:r>
    </w:p>
    <w:p w:rsidR="006B043F" w:rsidRPr="00387EEA" w:rsidRDefault="006B043F" w:rsidP="006B043F">
      <w:pPr>
        <w:pStyle w:val="ListParagraph"/>
        <w:numPr>
          <w:ilvl w:val="0"/>
          <w:numId w:val="5"/>
        </w:numPr>
        <w:pBdr>
          <w:top w:val="nil"/>
          <w:left w:val="nil"/>
          <w:bottom w:val="nil"/>
          <w:right w:val="nil"/>
          <w:between w:val="nil"/>
          <w:bar w:val="nil"/>
        </w:pBdr>
        <w:spacing w:line="276" w:lineRule="auto"/>
        <w:rPr>
          <w:rFonts w:ascii="Calibri" w:hAnsi="Calibri" w:cs="Arial"/>
          <w:sz w:val="20"/>
          <w:szCs w:val="20"/>
          <w:lang w:val="en-AU"/>
        </w:rPr>
      </w:pPr>
      <w:r w:rsidRPr="00387EEA">
        <w:rPr>
          <w:rFonts w:ascii="Calibri" w:hAnsi="Calibri" w:cs="Arial"/>
          <w:sz w:val="20"/>
          <w:szCs w:val="20"/>
          <w:lang w:val="en-AU"/>
        </w:rPr>
        <w:t>Vertigo causes dizziness and episodes of losing balance and footing</w:t>
      </w:r>
      <w:r w:rsidR="00D541D2">
        <w:rPr>
          <w:rFonts w:ascii="Calibri" w:hAnsi="Calibri" w:cs="Arial"/>
          <w:sz w:val="20"/>
          <w:szCs w:val="20"/>
          <w:lang w:val="en-AU"/>
        </w:rPr>
        <w:t>,</w:t>
      </w:r>
      <w:r w:rsidRPr="00387EEA">
        <w:rPr>
          <w:rFonts w:ascii="Calibri" w:hAnsi="Calibri" w:cs="Arial"/>
          <w:sz w:val="20"/>
          <w:szCs w:val="20"/>
          <w:lang w:val="en-AU"/>
        </w:rPr>
        <w:t xml:space="preserve"> causing falls. Whilst working in volunteering, had episodes of falling whilst at work. </w:t>
      </w:r>
      <w:r w:rsidR="00D541D2">
        <w:rPr>
          <w:rFonts w:ascii="Calibri" w:hAnsi="Calibri" w:cs="Arial"/>
          <w:sz w:val="20"/>
          <w:szCs w:val="20"/>
          <w:lang w:val="en-AU"/>
        </w:rPr>
        <w:t xml:space="preserve">This </w:t>
      </w:r>
      <w:r w:rsidRPr="00387EEA">
        <w:rPr>
          <w:rFonts w:ascii="Calibri" w:hAnsi="Calibri" w:cs="Arial"/>
          <w:sz w:val="20"/>
          <w:szCs w:val="20"/>
          <w:lang w:val="en-AU"/>
        </w:rPr>
        <w:t>caused embarrassment, which also affects mental health. Can’t use escalators; avoids stairs due to visual misperception and potential for falls.</w:t>
      </w:r>
    </w:p>
    <w:p w:rsidR="006B043F" w:rsidRPr="00387EEA" w:rsidRDefault="006B043F" w:rsidP="006B043F">
      <w:pPr>
        <w:pStyle w:val="ListParagraph"/>
        <w:numPr>
          <w:ilvl w:val="0"/>
          <w:numId w:val="5"/>
        </w:numPr>
        <w:pBdr>
          <w:top w:val="nil"/>
          <w:left w:val="nil"/>
          <w:bottom w:val="nil"/>
          <w:right w:val="nil"/>
          <w:between w:val="nil"/>
          <w:bar w:val="nil"/>
        </w:pBdr>
        <w:spacing w:line="276" w:lineRule="auto"/>
        <w:rPr>
          <w:rFonts w:ascii="Calibri" w:hAnsi="Calibri" w:cs="Arial"/>
          <w:sz w:val="20"/>
          <w:szCs w:val="20"/>
          <w:lang w:val="en-AU"/>
        </w:rPr>
      </w:pPr>
      <w:r w:rsidRPr="00387EEA">
        <w:rPr>
          <w:rFonts w:ascii="Calibri" w:hAnsi="Calibri" w:cs="Arial"/>
          <w:sz w:val="20"/>
          <w:szCs w:val="20"/>
          <w:lang w:val="en-AU"/>
        </w:rPr>
        <w:t xml:space="preserve">Difficulty sitting still for periods of time or getting comfortable </w:t>
      </w:r>
    </w:p>
    <w:p w:rsidR="006B043F" w:rsidRPr="00387EEA" w:rsidRDefault="006B043F" w:rsidP="006B043F">
      <w:pPr>
        <w:pStyle w:val="ListParagraph"/>
        <w:numPr>
          <w:ilvl w:val="0"/>
          <w:numId w:val="5"/>
        </w:numPr>
        <w:pBdr>
          <w:top w:val="nil"/>
          <w:left w:val="nil"/>
          <w:bottom w:val="nil"/>
          <w:right w:val="nil"/>
          <w:between w:val="nil"/>
          <w:bar w:val="nil"/>
        </w:pBdr>
        <w:spacing w:line="276" w:lineRule="auto"/>
        <w:rPr>
          <w:rFonts w:ascii="Calibri" w:hAnsi="Calibri" w:cs="Arial"/>
          <w:sz w:val="20"/>
          <w:szCs w:val="20"/>
          <w:lang w:val="en-AU"/>
        </w:rPr>
      </w:pPr>
      <w:r w:rsidRPr="00387EEA">
        <w:rPr>
          <w:rFonts w:ascii="Calibri" w:hAnsi="Calibri" w:cs="Arial"/>
          <w:sz w:val="20"/>
          <w:szCs w:val="20"/>
          <w:lang w:val="en-AU"/>
        </w:rPr>
        <w:t>Unable to do heavy lifting or manual labour</w:t>
      </w:r>
    </w:p>
    <w:p w:rsidR="006B043F" w:rsidRPr="00387EEA" w:rsidRDefault="006B043F" w:rsidP="006B043F">
      <w:pPr>
        <w:pStyle w:val="ListParagraph"/>
        <w:numPr>
          <w:ilvl w:val="0"/>
          <w:numId w:val="5"/>
        </w:numPr>
        <w:pBdr>
          <w:top w:val="nil"/>
          <w:left w:val="nil"/>
          <w:bottom w:val="nil"/>
          <w:right w:val="nil"/>
          <w:between w:val="nil"/>
          <w:bar w:val="nil"/>
        </w:pBdr>
        <w:spacing w:line="276" w:lineRule="auto"/>
        <w:rPr>
          <w:rFonts w:ascii="Calibri" w:hAnsi="Calibri" w:cs="Arial"/>
          <w:sz w:val="20"/>
          <w:szCs w:val="20"/>
          <w:lang w:val="en-AU"/>
        </w:rPr>
      </w:pPr>
      <w:r w:rsidRPr="00387EEA">
        <w:rPr>
          <w:rFonts w:ascii="Calibri" w:hAnsi="Calibri" w:cs="Arial"/>
          <w:sz w:val="20"/>
          <w:szCs w:val="20"/>
          <w:lang w:val="en-AU"/>
        </w:rPr>
        <w:t>Is able to attend up to four hours of activity, then needs to lie down and sleep</w:t>
      </w:r>
    </w:p>
    <w:p w:rsidR="006B043F" w:rsidRPr="00387EEA" w:rsidRDefault="006B043F" w:rsidP="006B043F">
      <w:pPr>
        <w:pStyle w:val="ListParagraph"/>
        <w:numPr>
          <w:ilvl w:val="0"/>
          <w:numId w:val="5"/>
        </w:numPr>
        <w:pBdr>
          <w:top w:val="nil"/>
          <w:left w:val="nil"/>
          <w:bottom w:val="nil"/>
          <w:right w:val="nil"/>
          <w:between w:val="nil"/>
          <w:bar w:val="nil"/>
        </w:pBdr>
        <w:spacing w:line="276" w:lineRule="auto"/>
        <w:rPr>
          <w:rFonts w:ascii="Calibri" w:hAnsi="Calibri" w:cs="Arial"/>
          <w:sz w:val="20"/>
          <w:szCs w:val="20"/>
          <w:lang w:val="en-AU"/>
        </w:rPr>
      </w:pPr>
      <w:r w:rsidRPr="00387EEA">
        <w:rPr>
          <w:rFonts w:ascii="Calibri" w:hAnsi="Calibri" w:cs="Arial"/>
          <w:sz w:val="20"/>
          <w:szCs w:val="20"/>
          <w:lang w:val="en-AU"/>
        </w:rPr>
        <w:t>Uncertainty around ongoing impact of brain aneurysm</w:t>
      </w:r>
      <w:r w:rsidR="00D541D2">
        <w:rPr>
          <w:rFonts w:ascii="Calibri" w:hAnsi="Calibri" w:cs="Arial"/>
          <w:sz w:val="20"/>
          <w:szCs w:val="20"/>
          <w:lang w:val="en-AU"/>
        </w:rPr>
        <w:t xml:space="preserve"> and swelling on the brain.</w:t>
      </w:r>
    </w:p>
    <w:p w:rsidR="006B043F" w:rsidRPr="00387EEA" w:rsidRDefault="006B043F" w:rsidP="006B043F">
      <w:pPr>
        <w:rPr>
          <w:rFonts w:ascii="Calibri" w:hAnsi="Calibri" w:cs="Arial"/>
          <w:b/>
          <w:bCs/>
          <w:sz w:val="20"/>
          <w:szCs w:val="20"/>
          <w:lang w:val="en-AU"/>
        </w:rPr>
      </w:pPr>
    </w:p>
    <w:p w:rsidR="006B043F" w:rsidRPr="00387EEA" w:rsidRDefault="006B043F" w:rsidP="006B043F">
      <w:pPr>
        <w:rPr>
          <w:rFonts w:ascii="Calibri" w:hAnsi="Calibri" w:cs="Arial"/>
          <w:b/>
          <w:bCs/>
          <w:sz w:val="20"/>
          <w:szCs w:val="20"/>
          <w:lang w:val="en-AU"/>
        </w:rPr>
      </w:pPr>
      <w:r w:rsidRPr="00387EEA">
        <w:rPr>
          <w:rFonts w:ascii="Calibri" w:hAnsi="Calibri" w:cs="Arial"/>
          <w:b/>
          <w:bCs/>
          <w:sz w:val="20"/>
          <w:szCs w:val="20"/>
          <w:lang w:val="en-AU"/>
        </w:rPr>
        <w:t>Functioning and Supports</w:t>
      </w:r>
    </w:p>
    <w:p w:rsidR="006B043F" w:rsidRPr="00387EEA" w:rsidRDefault="006B043F" w:rsidP="006B043F">
      <w:pPr>
        <w:rPr>
          <w:rFonts w:ascii="Calibri" w:hAnsi="Calibri" w:cs="Arial"/>
          <w:b/>
          <w:bCs/>
          <w:sz w:val="20"/>
          <w:szCs w:val="20"/>
          <w:lang w:val="en-AU"/>
        </w:rPr>
      </w:pPr>
    </w:p>
    <w:p w:rsidR="006B043F" w:rsidRPr="00387EEA" w:rsidRDefault="006B043F" w:rsidP="006B043F">
      <w:pPr>
        <w:rPr>
          <w:rFonts w:ascii="Calibri" w:hAnsi="Calibri" w:cs="Arial"/>
          <w:sz w:val="20"/>
          <w:szCs w:val="20"/>
          <w:lang w:val="en-AU"/>
        </w:rPr>
      </w:pPr>
      <w:r w:rsidRPr="00387EEA">
        <w:rPr>
          <w:rFonts w:ascii="Calibri" w:hAnsi="Calibri" w:cs="Arial"/>
          <w:sz w:val="20"/>
          <w:szCs w:val="20"/>
          <w:lang w:val="en-AU"/>
        </w:rPr>
        <w:t xml:space="preserve">Delores is currently living in a private rental property in Kurrajong, which causes financial stress. She </w:t>
      </w:r>
      <w:r w:rsidR="00D06B08">
        <w:rPr>
          <w:rFonts w:ascii="Calibri" w:hAnsi="Calibri" w:cs="Arial"/>
          <w:sz w:val="20"/>
          <w:szCs w:val="20"/>
          <w:lang w:val="en-AU"/>
        </w:rPr>
        <w:t>is</w:t>
      </w:r>
      <w:r w:rsidRPr="00387EEA">
        <w:rPr>
          <w:rFonts w:ascii="Calibri" w:hAnsi="Calibri" w:cs="Arial"/>
          <w:sz w:val="20"/>
          <w:szCs w:val="20"/>
          <w:lang w:val="en-AU"/>
        </w:rPr>
        <w:t xml:space="preserve"> on the emergency housing list with Wentworth Housing for supported housing, as is unable to afford private residential tenancy. She is currently managing by living in a sub-standard flat, and subsidising cost of living by going to charities for food vouchers. This is a temporary arrangement and does not support her emotional wellbeing. It is a constant source of anxiety for her, which impacts her recovery.</w:t>
      </w:r>
    </w:p>
    <w:p w:rsidR="006B043F" w:rsidRPr="00387EEA" w:rsidRDefault="006B043F" w:rsidP="006B043F">
      <w:pPr>
        <w:rPr>
          <w:rFonts w:ascii="Calibri" w:hAnsi="Calibri" w:cs="Arial"/>
          <w:sz w:val="20"/>
          <w:szCs w:val="20"/>
          <w:lang w:val="en-AU"/>
        </w:rPr>
      </w:pPr>
    </w:p>
    <w:p w:rsidR="006B043F" w:rsidRPr="00387EEA" w:rsidRDefault="006B043F" w:rsidP="006B043F">
      <w:pPr>
        <w:rPr>
          <w:rFonts w:ascii="Calibri" w:hAnsi="Calibri" w:cs="Arial"/>
          <w:sz w:val="20"/>
          <w:szCs w:val="20"/>
          <w:lang w:val="en-AU"/>
        </w:rPr>
      </w:pPr>
      <w:r w:rsidRPr="00387EEA">
        <w:rPr>
          <w:rFonts w:ascii="Calibri" w:hAnsi="Calibri" w:cs="Arial"/>
          <w:sz w:val="20"/>
          <w:szCs w:val="20"/>
          <w:lang w:val="en-AU"/>
        </w:rPr>
        <w:t xml:space="preserve">Delores receives Centrelink benefits – job seeker, and whilst a great support, with the increasing cost of living and unaffordable housing, managing on a low income causes constant financial stress. Delores is required to seek employment, and is connected with an employment agency. Even with their help, Delores has been unable to find suitable employment, despite four years of engagement. Further, the unrealistic expectations of the agency cause increased anxiety as Delores tries to meet the obligations whilst managing her physical and mental health issues. </w:t>
      </w:r>
    </w:p>
    <w:p w:rsidR="006B043F" w:rsidRPr="00387EEA" w:rsidRDefault="006B043F" w:rsidP="006B043F">
      <w:pPr>
        <w:rPr>
          <w:rFonts w:ascii="Calibri" w:hAnsi="Calibri"/>
          <w:sz w:val="20"/>
          <w:szCs w:val="20"/>
        </w:rPr>
      </w:pPr>
    </w:p>
    <w:p w:rsidR="006B043F" w:rsidRPr="00387EEA" w:rsidRDefault="006B043F" w:rsidP="006B043F">
      <w:pPr>
        <w:pStyle w:val="Body"/>
        <w:rPr>
          <w:rFonts w:ascii="Calibri" w:hAnsi="Calibri" w:cs="Calibri"/>
          <w:b/>
          <w:bCs/>
          <w:sz w:val="20"/>
          <w:szCs w:val="20"/>
        </w:rPr>
      </w:pPr>
      <w:r w:rsidRPr="00387EEA">
        <w:rPr>
          <w:rFonts w:ascii="Calibri" w:hAnsi="Calibri" w:cs="Calibri"/>
          <w:b/>
          <w:bCs/>
          <w:sz w:val="20"/>
          <w:szCs w:val="20"/>
        </w:rPr>
        <w:t>Impaired functioning and capacity</w:t>
      </w:r>
    </w:p>
    <w:p w:rsidR="006B043F" w:rsidRPr="00387EEA" w:rsidRDefault="006B043F" w:rsidP="006B043F">
      <w:pPr>
        <w:pStyle w:val="Body"/>
        <w:rPr>
          <w:rFonts w:ascii="Calibri" w:hAnsi="Calibri" w:cs="Calibri"/>
          <w:b/>
          <w:bCs/>
          <w:sz w:val="20"/>
          <w:szCs w:val="20"/>
        </w:rPr>
      </w:pPr>
    </w:p>
    <w:p w:rsidR="006B043F" w:rsidRPr="00387EEA" w:rsidRDefault="006B043F" w:rsidP="006B043F">
      <w:pPr>
        <w:pStyle w:val="Body"/>
        <w:numPr>
          <w:ilvl w:val="0"/>
          <w:numId w:val="3"/>
        </w:numPr>
        <w:rPr>
          <w:rFonts w:ascii="Calibri" w:hAnsi="Calibri" w:cs="Calibri"/>
          <w:sz w:val="20"/>
          <w:szCs w:val="20"/>
        </w:rPr>
      </w:pPr>
      <w:r w:rsidRPr="00387EEA">
        <w:rPr>
          <w:rFonts w:ascii="Calibri" w:hAnsi="Calibri" w:cs="Calibri"/>
          <w:sz w:val="20"/>
          <w:szCs w:val="20"/>
          <w:u w:val="single"/>
        </w:rPr>
        <w:t>Self-care and independent living</w:t>
      </w:r>
      <w:r w:rsidRPr="00387EEA">
        <w:rPr>
          <w:rFonts w:ascii="Calibri" w:hAnsi="Calibri" w:cs="Calibri"/>
          <w:sz w:val="20"/>
          <w:szCs w:val="20"/>
        </w:rPr>
        <w:t xml:space="preserve">. Delores continues to have the capacity to live independently. However, with the challenges outlined above, her capacity to function is impaired. When low in mood, Delores reports that she is unable to get out of bed, shower and eat; she gives up hope, and sleeps a lot more. At other times, when the anxiety is high, she is unable to concentrate, is physically restless, can’t sit still and undertakes many tasks but struggles to complete them. She recognises that she needs to manage herself and pace herself and is unable to function at the pace expected by others. PTSD and anxiety impact sleep, with long periods of insomnia, poor sleep and irregular sleep patterns, further impacting functioning and capacity. </w:t>
      </w:r>
    </w:p>
    <w:p w:rsidR="006B043F" w:rsidRPr="00387EEA" w:rsidRDefault="006B043F" w:rsidP="006B043F">
      <w:pPr>
        <w:pStyle w:val="Body"/>
        <w:ind w:left="720"/>
        <w:rPr>
          <w:rFonts w:ascii="Calibri" w:hAnsi="Calibri" w:cs="Calibri"/>
          <w:sz w:val="20"/>
          <w:szCs w:val="20"/>
        </w:rPr>
      </w:pPr>
    </w:p>
    <w:p w:rsidR="006B043F" w:rsidRPr="00387EEA" w:rsidRDefault="006B043F" w:rsidP="006B043F">
      <w:pPr>
        <w:pStyle w:val="Body"/>
        <w:numPr>
          <w:ilvl w:val="0"/>
          <w:numId w:val="3"/>
        </w:numPr>
        <w:rPr>
          <w:rFonts w:ascii="Calibri" w:hAnsi="Calibri" w:cs="Calibri"/>
          <w:sz w:val="20"/>
          <w:szCs w:val="20"/>
        </w:rPr>
      </w:pPr>
      <w:r w:rsidRPr="00387EEA">
        <w:rPr>
          <w:rFonts w:ascii="Calibri" w:hAnsi="Calibri" w:cs="Calibri"/>
          <w:sz w:val="20"/>
          <w:szCs w:val="20"/>
          <w:u w:val="single"/>
        </w:rPr>
        <w:t>Social recreation activities and travel.</w:t>
      </w:r>
      <w:r w:rsidRPr="00387EEA">
        <w:rPr>
          <w:rFonts w:ascii="Calibri" w:hAnsi="Calibri" w:cs="Calibri"/>
          <w:sz w:val="20"/>
          <w:szCs w:val="20"/>
        </w:rPr>
        <w:t xml:space="preserve"> Delores is naturally a social person. However, deterioration in mental health has led to periods of social withdrawal and social isolation, which further affects her mood. She states that “it’s too much to interact with others. I get overwhelmed, I feel I can’t breathe, I get heart palpitations and shaking and have to walk away and collect myself. I just have to be on my own. My thoughts are all over </w:t>
      </w:r>
      <w:r w:rsidRPr="00387EEA">
        <w:rPr>
          <w:rFonts w:ascii="Calibri" w:hAnsi="Calibri" w:cs="Calibri"/>
          <w:sz w:val="20"/>
          <w:szCs w:val="20"/>
        </w:rPr>
        <w:lastRenderedPageBreak/>
        <w:t xml:space="preserve">the place, then I get frustrated with myself. It feels out of my hands. One trigger leads to another trigger and thoughts. </w:t>
      </w:r>
      <w:proofErr w:type="gramStart"/>
      <w:r w:rsidRPr="00387EEA">
        <w:rPr>
          <w:rFonts w:ascii="Calibri" w:hAnsi="Calibri" w:cs="Calibri"/>
          <w:sz w:val="20"/>
          <w:szCs w:val="20"/>
        </w:rPr>
        <w:t>So</w:t>
      </w:r>
      <w:proofErr w:type="gramEnd"/>
      <w:r w:rsidRPr="00387EEA">
        <w:rPr>
          <w:rFonts w:ascii="Calibri" w:hAnsi="Calibri" w:cs="Calibri"/>
          <w:sz w:val="20"/>
          <w:szCs w:val="20"/>
        </w:rPr>
        <w:t xml:space="preserve"> I withdraw, but that leads to depressive and anxious thoughts.” Delores is unable to join groups as finds them overwhelming. She prefers social engagement one-to-one only.</w:t>
      </w:r>
    </w:p>
    <w:p w:rsidR="006B043F" w:rsidRPr="00387EEA" w:rsidRDefault="006B043F" w:rsidP="006B043F">
      <w:pPr>
        <w:pStyle w:val="Body"/>
        <w:ind w:left="720"/>
        <w:rPr>
          <w:rFonts w:ascii="Calibri" w:hAnsi="Calibri" w:cs="Calibri"/>
          <w:sz w:val="20"/>
          <w:szCs w:val="20"/>
        </w:rPr>
      </w:pPr>
    </w:p>
    <w:p w:rsidR="006B043F" w:rsidRPr="00387EEA" w:rsidRDefault="006B043F" w:rsidP="006B043F">
      <w:pPr>
        <w:pStyle w:val="Body"/>
        <w:ind w:left="720"/>
        <w:rPr>
          <w:rFonts w:ascii="Calibri" w:hAnsi="Calibri" w:cs="Calibri"/>
          <w:sz w:val="20"/>
          <w:szCs w:val="20"/>
        </w:rPr>
      </w:pPr>
      <w:r w:rsidRPr="00387EEA">
        <w:rPr>
          <w:rFonts w:ascii="Calibri" w:hAnsi="Calibri" w:cs="Calibri"/>
          <w:sz w:val="20"/>
          <w:szCs w:val="20"/>
        </w:rPr>
        <w:t>Delores has a manual car and current driver’s license. However, increased anxiety has caused some difficulty driving a manual car, following her having a panic attack whilst having to manage a hill start – something she has managed easily until a recent increase in anxiety. She is considering changing to an automatic car, which she thinks will resolve the issue.</w:t>
      </w:r>
    </w:p>
    <w:p w:rsidR="006B043F" w:rsidRPr="00387EEA" w:rsidRDefault="006B043F" w:rsidP="006B043F">
      <w:pPr>
        <w:pStyle w:val="Body"/>
        <w:ind w:left="720"/>
        <w:rPr>
          <w:rFonts w:ascii="Calibri" w:hAnsi="Calibri" w:cs="Calibri"/>
          <w:sz w:val="20"/>
          <w:szCs w:val="20"/>
        </w:rPr>
      </w:pPr>
    </w:p>
    <w:p w:rsidR="006B043F" w:rsidRPr="00387EEA" w:rsidRDefault="006B043F" w:rsidP="006B043F">
      <w:pPr>
        <w:pStyle w:val="Body"/>
        <w:numPr>
          <w:ilvl w:val="0"/>
          <w:numId w:val="3"/>
        </w:numPr>
        <w:rPr>
          <w:rFonts w:ascii="Calibri" w:hAnsi="Calibri" w:cs="Calibri"/>
          <w:sz w:val="20"/>
          <w:szCs w:val="20"/>
        </w:rPr>
      </w:pPr>
      <w:r w:rsidRPr="00387EEA">
        <w:rPr>
          <w:rFonts w:ascii="Calibri" w:hAnsi="Calibri" w:cs="Calibri"/>
          <w:sz w:val="20"/>
          <w:szCs w:val="20"/>
          <w:u w:val="single"/>
        </w:rPr>
        <w:t>Interpersonal relationships.</w:t>
      </w:r>
      <w:r w:rsidRPr="00387EEA">
        <w:rPr>
          <w:rFonts w:ascii="Calibri" w:hAnsi="Calibri" w:cs="Calibri"/>
          <w:sz w:val="20"/>
          <w:szCs w:val="20"/>
        </w:rPr>
        <w:t xml:space="preserve"> Social withdrawal and fluctuating moods have impacted Delores’s personal relationships. Friendships that were once strong have become distant, exacerbating social isolation. Loss of confidence and financial stress have been prohibitive in enabling travel to socialise, get away and have a break. Delores’s family system has been impacted by several past traumatic events, causing difficulties and estrangement in some of the relationships. Her adult children have their own complex challenges, which frequently trigger Delores’s anxiety. When her adult children are going through their own mental health challenges, Delores becomes easily overwhelmed and triggered and avoids contact as feels unable to manage further stress.</w:t>
      </w:r>
    </w:p>
    <w:p w:rsidR="006B043F" w:rsidRPr="00387EEA" w:rsidRDefault="006B043F" w:rsidP="006B043F">
      <w:pPr>
        <w:pStyle w:val="Body"/>
        <w:ind w:left="720"/>
        <w:rPr>
          <w:rFonts w:ascii="Calibri" w:hAnsi="Calibri" w:cs="Calibri"/>
          <w:sz w:val="20"/>
          <w:szCs w:val="20"/>
        </w:rPr>
      </w:pPr>
    </w:p>
    <w:p w:rsidR="006B043F" w:rsidRPr="00387EEA" w:rsidRDefault="006B043F" w:rsidP="006B043F">
      <w:pPr>
        <w:pStyle w:val="ListParagraph"/>
        <w:numPr>
          <w:ilvl w:val="0"/>
          <w:numId w:val="3"/>
        </w:numPr>
        <w:pBdr>
          <w:top w:val="nil"/>
          <w:left w:val="nil"/>
          <w:bottom w:val="nil"/>
          <w:right w:val="nil"/>
          <w:between w:val="nil"/>
          <w:bar w:val="nil"/>
        </w:pBdr>
        <w:rPr>
          <w:rFonts w:ascii="Calibri" w:hAnsi="Calibri" w:cs="Calibri"/>
          <w:sz w:val="20"/>
          <w:szCs w:val="20"/>
        </w:rPr>
      </w:pPr>
      <w:r w:rsidRPr="00387EEA">
        <w:rPr>
          <w:rFonts w:ascii="Calibri" w:hAnsi="Calibri" w:cs="Calibri"/>
          <w:sz w:val="20"/>
          <w:szCs w:val="20"/>
          <w:u w:val="single"/>
        </w:rPr>
        <w:t>Concentration and task completion.</w:t>
      </w:r>
      <w:r w:rsidRPr="00387EEA">
        <w:rPr>
          <w:rFonts w:ascii="Calibri" w:hAnsi="Calibri" w:cs="Calibri"/>
          <w:sz w:val="20"/>
          <w:szCs w:val="20"/>
        </w:rPr>
        <w:t xml:space="preserve"> Delores reports a deterioration in concentration and task completion. </w:t>
      </w:r>
      <w:r w:rsidRPr="00387EEA">
        <w:rPr>
          <w:rFonts w:ascii="Calibri" w:hAnsi="Calibri" w:cs="Arial"/>
          <w:sz w:val="20"/>
          <w:szCs w:val="20"/>
          <w:lang w:val="en-AU"/>
        </w:rPr>
        <w:t>When her anxiety is high, she becomes restless and preoccupied, with her mind going over and over the particular worry. This impacts her performance. For example, whilst working as a volunteer at St Vincent de Paul, she was found to have made an error at the till due to this difficulty concentrating. She states “Everything I do my mind wanders so quickly. I’m distracted and preoccupied with anxious thoughts.” She reports that she forgets the task she is doing and puts items in the wrong place regularly. For example, putting keys in the fridge. Delores feels overwhelmed when given instruction and is unable to attend to multiple actions. She can only manage one task at a time, and at her own pace.</w:t>
      </w:r>
    </w:p>
    <w:p w:rsidR="006B043F" w:rsidRPr="00387EEA" w:rsidRDefault="006B043F" w:rsidP="006B043F">
      <w:pPr>
        <w:pStyle w:val="ListParagraph"/>
        <w:rPr>
          <w:rFonts w:ascii="Calibri" w:hAnsi="Calibri" w:cs="Calibri"/>
          <w:sz w:val="20"/>
          <w:szCs w:val="20"/>
          <w:u w:val="single"/>
        </w:rPr>
      </w:pPr>
    </w:p>
    <w:p w:rsidR="006B043F" w:rsidRPr="00387EEA" w:rsidRDefault="006B043F" w:rsidP="006B043F">
      <w:pPr>
        <w:pStyle w:val="ListParagraph"/>
        <w:numPr>
          <w:ilvl w:val="0"/>
          <w:numId w:val="3"/>
        </w:numPr>
        <w:pBdr>
          <w:top w:val="nil"/>
          <w:left w:val="nil"/>
          <w:bottom w:val="nil"/>
          <w:right w:val="nil"/>
          <w:between w:val="nil"/>
          <w:bar w:val="nil"/>
        </w:pBdr>
        <w:rPr>
          <w:rFonts w:ascii="Calibri" w:hAnsi="Calibri" w:cs="Calibri"/>
          <w:sz w:val="20"/>
          <w:szCs w:val="20"/>
        </w:rPr>
      </w:pPr>
      <w:r w:rsidRPr="00387EEA">
        <w:rPr>
          <w:rFonts w:ascii="Calibri" w:hAnsi="Calibri" w:cs="Calibri"/>
          <w:sz w:val="20"/>
          <w:szCs w:val="20"/>
          <w:u w:val="single"/>
        </w:rPr>
        <w:t>Behaviour, planning and decision making.</w:t>
      </w:r>
      <w:r w:rsidRPr="00387EEA">
        <w:rPr>
          <w:rFonts w:ascii="Calibri" w:hAnsi="Calibri" w:cs="Calibri"/>
          <w:sz w:val="20"/>
          <w:szCs w:val="20"/>
        </w:rPr>
        <w:t xml:space="preserve"> Delores reports that she has difficulty regulating emotions; has high anxiety when asked to complete simple tasks and has low stress tolerance, frequently rising to panic attacks and emotional outbursts. For example, she has had to leave full shopping trolleys at supermarket and walk away when anxiety escalates into panic attacks. She states that when in the work environment, “it all gets too much. Thoughts become scrambled, I’m unable to answer, make a decision or plan how to move forward.” I have observed that when her anxiety is heightened, Delores becomes ‘paralysed’ with fear and highly ambivalent about how to make decisions and move forward.</w:t>
      </w:r>
    </w:p>
    <w:p w:rsidR="006B043F" w:rsidRPr="00387EEA" w:rsidRDefault="006B043F" w:rsidP="006B043F">
      <w:pPr>
        <w:rPr>
          <w:rFonts w:ascii="Calibri" w:hAnsi="Calibri" w:cs="Calibri"/>
          <w:sz w:val="20"/>
          <w:szCs w:val="20"/>
        </w:rPr>
      </w:pPr>
    </w:p>
    <w:p w:rsidR="006B043F" w:rsidRPr="00387EEA" w:rsidRDefault="006B043F" w:rsidP="006B043F">
      <w:pPr>
        <w:pStyle w:val="Body"/>
        <w:rPr>
          <w:rFonts w:ascii="Calibri" w:hAnsi="Calibri" w:cs="Calibri"/>
          <w:b/>
          <w:bCs/>
          <w:sz w:val="20"/>
          <w:szCs w:val="20"/>
        </w:rPr>
      </w:pPr>
      <w:r w:rsidRPr="00387EEA">
        <w:rPr>
          <w:rFonts w:ascii="Calibri" w:hAnsi="Calibri" w:cs="Calibri"/>
          <w:b/>
          <w:bCs/>
          <w:sz w:val="20"/>
          <w:szCs w:val="20"/>
        </w:rPr>
        <w:t>Conclusion</w:t>
      </w:r>
    </w:p>
    <w:p w:rsidR="006B043F" w:rsidRPr="00387EEA" w:rsidRDefault="006B043F" w:rsidP="006B043F">
      <w:pPr>
        <w:pStyle w:val="Body"/>
        <w:rPr>
          <w:rFonts w:ascii="Calibri" w:hAnsi="Calibri" w:cs="Calibri"/>
          <w:b/>
          <w:bCs/>
          <w:sz w:val="20"/>
          <w:szCs w:val="20"/>
        </w:rPr>
      </w:pPr>
    </w:p>
    <w:p w:rsidR="00650CB6" w:rsidRPr="00387EEA" w:rsidRDefault="006B043F" w:rsidP="006B043F">
      <w:pPr>
        <w:pStyle w:val="Body"/>
        <w:rPr>
          <w:rFonts w:ascii="Calibri" w:hAnsi="Calibri" w:cs="Calibri"/>
          <w:sz w:val="20"/>
          <w:szCs w:val="20"/>
        </w:rPr>
      </w:pPr>
      <w:r w:rsidRPr="00387EEA">
        <w:rPr>
          <w:rFonts w:ascii="Calibri" w:hAnsi="Calibri" w:cs="Calibri"/>
          <w:sz w:val="20"/>
          <w:szCs w:val="20"/>
        </w:rPr>
        <w:t xml:space="preserve">Delores Craig has a diagnosed mental illness: </w:t>
      </w:r>
      <w:r w:rsidR="00862DB6">
        <w:rPr>
          <w:rFonts w:ascii="Calibri" w:hAnsi="Calibri" w:cs="Calibri"/>
          <w:sz w:val="20"/>
          <w:szCs w:val="20"/>
        </w:rPr>
        <w:t xml:space="preserve">Complex </w:t>
      </w:r>
      <w:bookmarkStart w:id="0" w:name="_GoBack"/>
      <w:bookmarkEnd w:id="0"/>
      <w:r w:rsidRPr="00387EEA">
        <w:rPr>
          <w:rFonts w:ascii="Calibri" w:hAnsi="Calibri" w:cs="Calibri"/>
          <w:sz w:val="20"/>
          <w:szCs w:val="20"/>
        </w:rPr>
        <w:t>PTSD, in conjunction with physical health challenges. Therapeutic intervention and periods of time on medication have been beneficial and she has made progress with her recovery. However, her condition is chronic and lifelong. It has a significant impact on her capacity and ability to function. Delores does not have the capacity to seek or maintain employment in a way that would support her livelihood. For these reasons, I support her application for the Disability Support Pension.</w:t>
      </w:r>
    </w:p>
    <w:p w:rsidR="00650CB6" w:rsidRPr="00387EEA" w:rsidRDefault="00650CB6" w:rsidP="006B043F">
      <w:pPr>
        <w:pStyle w:val="Body"/>
        <w:rPr>
          <w:rFonts w:ascii="Calibri" w:hAnsi="Calibri" w:cs="Calibri"/>
          <w:sz w:val="20"/>
          <w:szCs w:val="20"/>
        </w:rPr>
      </w:pPr>
    </w:p>
    <w:p w:rsidR="00650CB6" w:rsidRPr="00387EEA" w:rsidRDefault="00650CB6" w:rsidP="006B043F">
      <w:pPr>
        <w:pStyle w:val="Body"/>
        <w:rPr>
          <w:rFonts w:ascii="Calibri" w:hAnsi="Calibri" w:cs="Calibri"/>
          <w:sz w:val="20"/>
          <w:szCs w:val="20"/>
        </w:rPr>
      </w:pPr>
      <w:r w:rsidRPr="00387EEA">
        <w:rPr>
          <w:rFonts w:ascii="Calibri" w:hAnsi="Calibri" w:cs="Calibri"/>
          <w:sz w:val="20"/>
          <w:szCs w:val="20"/>
        </w:rPr>
        <w:t>Yours sincerely,</w:t>
      </w:r>
    </w:p>
    <w:p w:rsidR="00387EEA" w:rsidRDefault="00387EEA" w:rsidP="006B043F">
      <w:pPr>
        <w:pStyle w:val="Body"/>
        <w:rPr>
          <w:rFonts w:ascii="Calibri" w:hAnsi="Calibri" w:cs="Calibri"/>
          <w:sz w:val="20"/>
          <w:szCs w:val="20"/>
        </w:rPr>
      </w:pPr>
    </w:p>
    <w:p w:rsidR="00387EEA" w:rsidRPr="00387EEA" w:rsidRDefault="00387EEA" w:rsidP="006B043F">
      <w:pPr>
        <w:pStyle w:val="Body"/>
        <w:rPr>
          <w:rFonts w:ascii="Calibri" w:hAnsi="Calibri" w:cs="Calibri"/>
          <w:sz w:val="20"/>
          <w:szCs w:val="20"/>
        </w:rPr>
      </w:pPr>
    </w:p>
    <w:p w:rsidR="00FB4D82" w:rsidRPr="006C1F13" w:rsidRDefault="00650CB6" w:rsidP="006C1F13">
      <w:pPr>
        <w:pStyle w:val="Body"/>
        <w:rPr>
          <w:rFonts w:ascii="Calibri" w:hAnsi="Calibri" w:cs="Calibri"/>
          <w:sz w:val="20"/>
          <w:szCs w:val="20"/>
        </w:rPr>
      </w:pPr>
      <w:r w:rsidRPr="00387EEA">
        <w:rPr>
          <w:rFonts w:ascii="Calibri" w:hAnsi="Calibri" w:cs="Calibri"/>
          <w:sz w:val="20"/>
          <w:szCs w:val="20"/>
        </w:rPr>
        <w:t>Michelle Hookham</w:t>
      </w:r>
      <w:r w:rsidR="00E15B10">
        <w:rPr>
          <w:noProof/>
        </w:rPr>
        <mc:AlternateContent>
          <mc:Choice Requires="wps">
            <w:drawing>
              <wp:anchor distT="152400" distB="152400" distL="152400" distR="152400" simplePos="0" relativeHeight="251659264" behindDoc="0" locked="0" layoutInCell="1" allowOverlap="1">
                <wp:simplePos x="0" y="0"/>
                <wp:positionH relativeFrom="margin">
                  <wp:posOffset>606869</wp:posOffset>
                </wp:positionH>
                <wp:positionV relativeFrom="line">
                  <wp:posOffset>7633300</wp:posOffset>
                </wp:positionV>
                <wp:extent cx="4915284" cy="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CnPr/>
                      <wps:spPr>
                        <a:xfrm>
                          <a:off x="0" y="0"/>
                          <a:ext cx="4915284" cy="0"/>
                        </a:xfrm>
                        <a:prstGeom prst="line">
                          <a:avLst/>
                        </a:prstGeom>
                        <a:noFill/>
                        <a:ln w="12700" cap="flat">
                          <a:solidFill>
                            <a:srgbClr val="D6D5D5">
                              <a:alpha val="36147"/>
                            </a:srgbClr>
                          </a:solidFill>
                          <a:prstDash val="solid"/>
                          <a:miter lim="400000"/>
                        </a:ln>
                        <a:effectLst>
                          <a:outerShdw blurRad="190500" dist="12700" dir="5400000" rotWithShape="0">
                            <a:srgbClr val="000000">
                              <a:alpha val="49463"/>
                            </a:srgbClr>
                          </a:outerShdw>
                        </a:effectLst>
                      </wps:spPr>
                      <wps:bodyPr/>
                    </wps:wsp>
                  </a:graphicData>
                </a:graphic>
              </wp:anchor>
            </w:drawing>
          </mc:Choice>
          <mc:Fallback>
            <w:pict>
              <v:line w14:anchorId="7554D1C7" id="officeArt object" o:spid="_x0000_s1026"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from="47.8pt,601.05pt" to="434.85pt,60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" strokecolor="#d6d5d5" strokeweight="1pt">
                <v:stroke opacity="23644f" miterlimit="4" joinstyle="miter"/>
                <v:shadow on="t" color="black" opacity="32416f" origin=",.5" offset="0,1pt"/>
                <w10:wrap type="topAndBottom" anchorx="margin" anchory="line"/>
              </v:line>
            </w:pict>
          </mc:Fallback>
        </mc:AlternateContent>
      </w:r>
    </w:p>
    <w:sectPr w:rsidR="00FB4D82" w:rsidRPr="006C1F13">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6C6" w:rsidRDefault="003456C6">
      <w:r>
        <w:separator/>
      </w:r>
    </w:p>
  </w:endnote>
  <w:endnote w:type="continuationSeparator" w:id="0">
    <w:p w:rsidR="003456C6" w:rsidRDefault="00345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D82" w:rsidRPr="00324219"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6"/>
        <w:szCs w:val="16"/>
      </w:rPr>
    </w:pPr>
  </w:p>
  <w:p w:rsidR="00FB4D82" w:rsidRPr="00324219"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324219">
      <w:rPr>
        <w:color w:val="5E5E5E"/>
        <w:sz w:val="16"/>
        <w:szCs w:val="16"/>
        <w:lang w:val="en-US"/>
      </w:rPr>
      <w:t>Credentialed mental health nurse; Registered homeopath</w:t>
    </w:r>
  </w:p>
  <w:p w:rsidR="00FB4D82" w:rsidRPr="00324219"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324219">
      <w:rPr>
        <w:color w:val="5E5E5E"/>
        <w:sz w:val="16"/>
        <w:szCs w:val="16"/>
        <w:lang w:val="en-US"/>
      </w:rPr>
      <w:t>6 Christie Street</w:t>
    </w:r>
    <w:r w:rsidRPr="00324219">
      <w:rPr>
        <w:color w:val="5E5E5E"/>
        <w:sz w:val="16"/>
        <w:szCs w:val="16"/>
        <w:lang w:val="de-DE"/>
      </w:rPr>
      <w:t>, Windsor NSW 2756</w:t>
    </w:r>
  </w:p>
  <w:p w:rsidR="00FB4D82" w:rsidRPr="00324219"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324219">
      <w:rPr>
        <w:b/>
        <w:bCs/>
        <w:color w:val="5E5E5E"/>
        <w:sz w:val="16"/>
        <w:szCs w:val="16"/>
      </w:rPr>
      <w:t>P</w:t>
    </w:r>
    <w:r w:rsidRPr="00324219">
      <w:rPr>
        <w:b/>
        <w:bCs/>
        <w:color w:val="5E5E5E"/>
        <w:sz w:val="16"/>
        <w:szCs w:val="16"/>
        <w:lang w:val="en-US"/>
      </w:rPr>
      <w:t>HONE</w:t>
    </w:r>
    <w:r w:rsidRPr="00324219">
      <w:rPr>
        <w:color w:val="5E5E5E"/>
        <w:sz w:val="16"/>
        <w:szCs w:val="16"/>
        <w:lang w:val="en-US"/>
      </w:rPr>
      <w:t xml:space="preserve"> 02 4577 4435 </w:t>
    </w:r>
    <w:r w:rsidRPr="00324219">
      <w:rPr>
        <w:b/>
        <w:bCs/>
        <w:color w:val="5E5E5E"/>
        <w:sz w:val="16"/>
        <w:szCs w:val="16"/>
        <w:lang w:val="en-US"/>
      </w:rPr>
      <w:t>MOBILE</w:t>
    </w:r>
    <w:r w:rsidRPr="00324219">
      <w:rPr>
        <w:color w:val="5E5E5E"/>
        <w:sz w:val="16"/>
        <w:szCs w:val="16"/>
      </w:rPr>
      <w:t xml:space="preserve"> 0423 162 001</w:t>
    </w:r>
    <w:r w:rsidRPr="00324219">
      <w:rPr>
        <w:color w:val="5E5E5E"/>
        <w:sz w:val="16"/>
        <w:szCs w:val="16"/>
        <w:lang w:val="en-US"/>
      </w:rPr>
      <w:t xml:space="preserve"> </w:t>
    </w:r>
    <w:r w:rsidRPr="00324219">
      <w:rPr>
        <w:b/>
        <w:bCs/>
        <w:color w:val="5E5E5E"/>
        <w:sz w:val="16"/>
        <w:szCs w:val="16"/>
        <w:lang w:val="en-US"/>
      </w:rPr>
      <w:t>EMAIL</w:t>
    </w:r>
    <w:r w:rsidR="00387EEA" w:rsidRPr="00324219">
      <w:rPr>
        <w:color w:val="5E5E5E"/>
        <w:sz w:val="16"/>
        <w:szCs w:val="16"/>
      </w:rPr>
      <w:t>: health@michellehookham.com.au</w:t>
    </w:r>
  </w:p>
  <w:p w:rsidR="00FB4D82" w:rsidRPr="00324219"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6"/>
        <w:szCs w:val="16"/>
      </w:rPr>
    </w:pPr>
    <w:r w:rsidRPr="00324219">
      <w:rPr>
        <w:b/>
        <w:bCs/>
        <w:color w:val="5E5E5E"/>
        <w:sz w:val="16"/>
        <w:szCs w:val="16"/>
        <w:lang w:val="en-US"/>
      </w:rPr>
      <w:t>WEBSITE</w:t>
    </w:r>
    <w:r w:rsidRPr="00324219">
      <w:rPr>
        <w:color w:val="5E5E5E"/>
        <w:sz w:val="16"/>
        <w:szCs w:val="16"/>
      </w:rPr>
      <w:t xml:space="preserve"> </w:t>
    </w:r>
    <w:hyperlink r:id="rId1" w:history="1">
      <w:r w:rsidRPr="00324219">
        <w:rPr>
          <w:rStyle w:val="Hyperlink0"/>
          <w:sz w:val="16"/>
          <w:szCs w:val="16"/>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6C6" w:rsidRDefault="003456C6">
      <w:r>
        <w:separator/>
      </w:r>
    </w:p>
  </w:footnote>
  <w:footnote w:type="continuationSeparator" w:id="0">
    <w:p w:rsidR="003456C6" w:rsidRDefault="00345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D82" w:rsidRDefault="00FB4D82">
    <w:pPr>
      <w:pStyle w:val="HeaderFooter"/>
    </w:pPr>
  </w:p>
  <w:p w:rsidR="00FB4D82" w:rsidRDefault="003C10E5" w:rsidP="003C10E5">
    <w:pPr>
      <w:pStyle w:val="HeaderFooter"/>
      <w:jc w:val="center"/>
    </w:pPr>
    <w:r>
      <w:rPr>
        <w:noProof/>
      </w:rPr>
      <w:drawing>
        <wp:inline distT="0" distB="0" distL="0" distR="0">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rsidR="00FB4D82" w:rsidRDefault="00FB4D82">
    <w:pPr>
      <w:pStyle w:val="HeaderFooter"/>
    </w:pPr>
  </w:p>
  <w:p w:rsidR="00FB4D82" w:rsidRDefault="00FB4D82">
    <w:pPr>
      <w:pStyle w:val="HeaderFooter"/>
    </w:pPr>
  </w:p>
  <w:p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E3B21"/>
    <w:multiLevelType w:val="hybridMultilevel"/>
    <w:tmpl w:val="711E1C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4524DB9"/>
    <w:multiLevelType w:val="hybridMultilevel"/>
    <w:tmpl w:val="D8D4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697CF3"/>
    <w:multiLevelType w:val="hybridMultilevel"/>
    <w:tmpl w:val="AEE65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43F"/>
    <w:rsid w:val="0009574C"/>
    <w:rsid w:val="000B2720"/>
    <w:rsid w:val="00220397"/>
    <w:rsid w:val="002B368C"/>
    <w:rsid w:val="0032341C"/>
    <w:rsid w:val="00324219"/>
    <w:rsid w:val="0034439A"/>
    <w:rsid w:val="003456C6"/>
    <w:rsid w:val="00387EEA"/>
    <w:rsid w:val="003C10E5"/>
    <w:rsid w:val="006300E4"/>
    <w:rsid w:val="00650CB6"/>
    <w:rsid w:val="00693EFF"/>
    <w:rsid w:val="006B043F"/>
    <w:rsid w:val="006C1F13"/>
    <w:rsid w:val="007F0E90"/>
    <w:rsid w:val="007F76B6"/>
    <w:rsid w:val="00806DCF"/>
    <w:rsid w:val="00862DB6"/>
    <w:rsid w:val="008A1F2A"/>
    <w:rsid w:val="008C0053"/>
    <w:rsid w:val="00906A1F"/>
    <w:rsid w:val="009F33C2"/>
    <w:rsid w:val="00A81962"/>
    <w:rsid w:val="00A960CA"/>
    <w:rsid w:val="00C54275"/>
    <w:rsid w:val="00C75D86"/>
    <w:rsid w:val="00C92AF4"/>
    <w:rsid w:val="00CD5B39"/>
    <w:rsid w:val="00D06B08"/>
    <w:rsid w:val="00D541D2"/>
    <w:rsid w:val="00E15B10"/>
    <w:rsid w:val="00EE222B"/>
    <w:rsid w:val="00EF757D"/>
    <w:rsid w:val="00F772B6"/>
    <w:rsid w:val="00FB4D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2344B"/>
  <w15:docId w15:val="{E2BE5508-1582-BC4C-BAE8-446F1ABF3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chellehookham.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Library/Group%20Containers/UBF8T346G9.Office/User%20Content.localized/Templates.localized/A4%20letterhead%20template.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A4 letterhead template.dotx</Template>
  <TotalTime>4</TotalTime>
  <Pages>4</Pages>
  <Words>1915</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4</cp:revision>
  <cp:lastPrinted>2023-10-21T23:45:00Z</cp:lastPrinted>
  <dcterms:created xsi:type="dcterms:W3CDTF">2024-09-10T03:39:00Z</dcterms:created>
  <dcterms:modified xsi:type="dcterms:W3CDTF">2024-09-10T03:42:00Z</dcterms:modified>
</cp:coreProperties>
</file>