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C6AE8" w14:textId="67A5FC41" w:rsidR="00774BB2" w:rsidRDefault="00EF17F3" w:rsidP="008D091F">
      <w:pPr>
        <w:spacing w:after="0"/>
        <w:jc w:val="both"/>
        <w:rPr>
          <w:rFonts w:asciiTheme="majorHAnsi" w:hAnsiTheme="majorHAnsi" w:cs="Arial"/>
          <w:sz w:val="22"/>
          <w:szCs w:val="22"/>
        </w:rPr>
      </w:pPr>
      <w:r>
        <w:rPr>
          <w:rFonts w:asciiTheme="majorHAnsi" w:hAnsiTheme="majorHAnsi" w:cs="Arial"/>
          <w:noProof/>
          <w:sz w:val="22"/>
          <w:szCs w:val="22"/>
        </w:rPr>
        <w:drawing>
          <wp:anchor distT="0" distB="0" distL="114300" distR="114300" simplePos="0" relativeHeight="251658240" behindDoc="1" locked="0" layoutInCell="1" allowOverlap="1" wp14:anchorId="3ED6636B" wp14:editId="50163DE8">
            <wp:simplePos x="0" y="0"/>
            <wp:positionH relativeFrom="column">
              <wp:posOffset>4967291</wp:posOffset>
            </wp:positionH>
            <wp:positionV relativeFrom="paragraph">
              <wp:posOffset>9427</wp:posOffset>
            </wp:positionV>
            <wp:extent cx="1140514" cy="414413"/>
            <wp:effectExtent l="0" t="0" r="2540" b="5080"/>
            <wp:wrapTight wrapText="bothSides">
              <wp:wrapPolygon edited="0">
                <wp:start x="5051" y="0"/>
                <wp:lineTo x="1443" y="2982"/>
                <wp:lineTo x="0" y="7951"/>
                <wp:lineTo x="0" y="20871"/>
                <wp:lineTo x="21287" y="20871"/>
                <wp:lineTo x="21287" y="5963"/>
                <wp:lineTo x="18401" y="1988"/>
                <wp:lineTo x="9742" y="0"/>
                <wp:lineTo x="505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B_Logo_2018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0514" cy="414413"/>
                    </a:xfrm>
                    <a:prstGeom prst="rect">
                      <a:avLst/>
                    </a:prstGeom>
                  </pic:spPr>
                </pic:pic>
              </a:graphicData>
            </a:graphic>
          </wp:anchor>
        </w:drawing>
      </w:r>
    </w:p>
    <w:p w14:paraId="1290D8A3" w14:textId="4F3CB985" w:rsidR="00EF17F3" w:rsidRDefault="00EF17F3" w:rsidP="00EF17F3">
      <w:pPr>
        <w:spacing w:after="0"/>
        <w:jc w:val="right"/>
        <w:rPr>
          <w:rFonts w:asciiTheme="majorHAnsi" w:hAnsiTheme="majorHAnsi" w:cs="Arial"/>
          <w:noProof/>
          <w:sz w:val="22"/>
          <w:szCs w:val="22"/>
        </w:rPr>
      </w:pPr>
      <w:bookmarkStart w:id="0" w:name="_Hlk188363240"/>
      <w:bookmarkEnd w:id="0"/>
    </w:p>
    <w:p w14:paraId="52BC6AEA" w14:textId="34A7FF34" w:rsidR="00774BB2" w:rsidRPr="00EF17F3" w:rsidRDefault="00EF17F3" w:rsidP="00EF17F3">
      <w:pPr>
        <w:spacing w:after="0"/>
        <w:jc w:val="both"/>
        <w:rPr>
          <w:rFonts w:asciiTheme="majorHAnsi" w:hAnsiTheme="majorHAnsi" w:cs="Arial"/>
          <w:sz w:val="22"/>
          <w:szCs w:val="22"/>
        </w:rPr>
      </w:pPr>
      <w:r w:rsidRPr="00EF17F3">
        <w:rPr>
          <w:rFonts w:asciiTheme="majorHAnsi" w:hAnsiTheme="majorHAnsi" w:cs="Arial"/>
          <w:sz w:val="22"/>
          <w:szCs w:val="22"/>
        </w:rPr>
        <w:t>Jodie Studley</w:t>
      </w:r>
    </w:p>
    <w:p w14:paraId="0ECC448F" w14:textId="5D684EA7" w:rsidR="00EF17F3" w:rsidRPr="00EF17F3" w:rsidRDefault="00EF17F3" w:rsidP="008D091F">
      <w:pPr>
        <w:spacing w:after="0"/>
        <w:jc w:val="both"/>
        <w:rPr>
          <w:rFonts w:asciiTheme="majorHAnsi" w:hAnsiTheme="majorHAnsi" w:cs="Arial"/>
          <w:sz w:val="22"/>
          <w:szCs w:val="22"/>
        </w:rPr>
      </w:pPr>
      <w:r w:rsidRPr="00EF17F3">
        <w:rPr>
          <w:rFonts w:asciiTheme="majorHAnsi" w:hAnsiTheme="majorHAnsi" w:cs="Arial"/>
          <w:sz w:val="22"/>
          <w:szCs w:val="22"/>
        </w:rPr>
        <w:t>Cherish Natural Health</w:t>
      </w:r>
    </w:p>
    <w:p w14:paraId="1B3433E2" w14:textId="3074645A" w:rsidR="00EF17F3" w:rsidRPr="00EF17F3" w:rsidRDefault="00EF17F3" w:rsidP="008D091F">
      <w:pPr>
        <w:spacing w:after="0"/>
        <w:jc w:val="both"/>
        <w:rPr>
          <w:rFonts w:asciiTheme="majorHAnsi" w:hAnsiTheme="majorHAnsi" w:cs="Arial"/>
          <w:sz w:val="22"/>
          <w:szCs w:val="22"/>
        </w:rPr>
      </w:pPr>
      <w:r w:rsidRPr="00EF17F3">
        <w:rPr>
          <w:rFonts w:asciiTheme="majorHAnsi" w:hAnsiTheme="majorHAnsi" w:cs="Arial"/>
          <w:sz w:val="22"/>
          <w:szCs w:val="22"/>
        </w:rPr>
        <w:t>4 Staveley Place</w:t>
      </w:r>
      <w:r>
        <w:rPr>
          <w:rFonts w:asciiTheme="majorHAnsi" w:hAnsiTheme="majorHAnsi" w:cs="Arial"/>
          <w:sz w:val="22"/>
          <w:szCs w:val="22"/>
        </w:rPr>
        <w:t xml:space="preserve">, </w:t>
      </w:r>
      <w:r w:rsidRPr="00EF17F3">
        <w:rPr>
          <w:rFonts w:asciiTheme="majorHAnsi" w:hAnsiTheme="majorHAnsi" w:cs="Arial"/>
          <w:sz w:val="22"/>
          <w:szCs w:val="22"/>
        </w:rPr>
        <w:t>Innaloo, WA, 6018</w:t>
      </w:r>
    </w:p>
    <w:p w14:paraId="03F9891E" w14:textId="720BF72C" w:rsidR="00EF17F3" w:rsidRPr="00EF17F3" w:rsidRDefault="00EF17F3" w:rsidP="008D091F">
      <w:pPr>
        <w:spacing w:after="0"/>
        <w:jc w:val="both"/>
        <w:rPr>
          <w:rFonts w:asciiTheme="majorHAnsi" w:hAnsiTheme="majorHAnsi" w:cs="Arial"/>
          <w:sz w:val="22"/>
          <w:szCs w:val="22"/>
        </w:rPr>
      </w:pPr>
    </w:p>
    <w:p w14:paraId="60AF2791" w14:textId="55D9FDD4" w:rsidR="00AC3A39" w:rsidRPr="00EF17F3" w:rsidRDefault="00AC3A39" w:rsidP="00486D70">
      <w:pPr>
        <w:contextualSpacing/>
        <w:jc w:val="left"/>
        <w:rPr>
          <w:rFonts w:asciiTheme="majorHAnsi" w:hAnsiTheme="majorHAnsi" w:cs="Arial"/>
          <w:sz w:val="22"/>
          <w:szCs w:val="22"/>
        </w:rPr>
      </w:pPr>
      <w:r w:rsidRPr="00EF17F3">
        <w:rPr>
          <w:rFonts w:asciiTheme="majorHAnsi" w:hAnsiTheme="majorHAnsi" w:cs="Arial"/>
          <w:sz w:val="22"/>
          <w:szCs w:val="22"/>
        </w:rPr>
        <w:t>Dr</w:t>
      </w:r>
      <w:r w:rsidR="00EF17F3" w:rsidRPr="00EF17F3">
        <w:rPr>
          <w:rFonts w:asciiTheme="majorHAnsi" w:hAnsiTheme="majorHAnsi" w:cs="Arial"/>
          <w:sz w:val="22"/>
          <w:szCs w:val="22"/>
        </w:rPr>
        <w:t xml:space="preserve"> Ludmila Polczynski</w:t>
      </w:r>
    </w:p>
    <w:p w14:paraId="20F73267" w14:textId="335FBA42" w:rsidR="00EF17F3" w:rsidRPr="00EF17F3" w:rsidRDefault="00EF17F3" w:rsidP="00486D70">
      <w:pPr>
        <w:contextualSpacing/>
        <w:jc w:val="left"/>
        <w:rPr>
          <w:rFonts w:asciiTheme="majorHAnsi" w:hAnsiTheme="majorHAnsi" w:cs="Arial"/>
          <w:sz w:val="22"/>
          <w:szCs w:val="22"/>
        </w:rPr>
      </w:pPr>
      <w:r w:rsidRPr="00EF17F3">
        <w:rPr>
          <w:rFonts w:asciiTheme="majorHAnsi" w:hAnsiTheme="majorHAnsi" w:cs="Arial"/>
          <w:sz w:val="22"/>
          <w:szCs w:val="22"/>
        </w:rPr>
        <w:t>Gwelup Medical Centre</w:t>
      </w:r>
    </w:p>
    <w:p w14:paraId="7AFF13A4" w14:textId="106867E6" w:rsidR="00486D70" w:rsidRPr="00EF17F3" w:rsidRDefault="00EF17F3" w:rsidP="00486D70">
      <w:pPr>
        <w:contextualSpacing/>
        <w:jc w:val="left"/>
        <w:rPr>
          <w:rFonts w:asciiTheme="majorHAnsi" w:hAnsiTheme="majorHAnsi" w:cs="Arial"/>
          <w:sz w:val="22"/>
          <w:szCs w:val="22"/>
        </w:rPr>
      </w:pPr>
      <w:r w:rsidRPr="00EF17F3">
        <w:rPr>
          <w:rFonts w:asciiTheme="majorHAnsi" w:hAnsiTheme="majorHAnsi" w:cs="Arial"/>
          <w:sz w:val="22"/>
          <w:szCs w:val="22"/>
        </w:rPr>
        <w:t>698 North Beach Road</w:t>
      </w:r>
    </w:p>
    <w:p w14:paraId="710CD7D0" w14:textId="0079BEC9" w:rsidR="00486D70" w:rsidRPr="00EF17F3" w:rsidRDefault="00EF17F3" w:rsidP="00486D70">
      <w:pPr>
        <w:contextualSpacing/>
        <w:jc w:val="left"/>
        <w:rPr>
          <w:rFonts w:asciiTheme="majorHAnsi" w:hAnsiTheme="majorHAnsi" w:cs="Arial"/>
          <w:sz w:val="22"/>
          <w:szCs w:val="22"/>
        </w:rPr>
      </w:pPr>
      <w:r w:rsidRPr="00EF17F3">
        <w:rPr>
          <w:rFonts w:asciiTheme="majorHAnsi" w:hAnsiTheme="majorHAnsi" w:cs="Arial"/>
          <w:sz w:val="22"/>
          <w:szCs w:val="22"/>
        </w:rPr>
        <w:t>Gwelup, 6018</w:t>
      </w:r>
    </w:p>
    <w:p w14:paraId="57B8853F" w14:textId="77777777" w:rsidR="00AC3A39" w:rsidRPr="00EF17F3" w:rsidRDefault="00AC3A39" w:rsidP="00AC3A39">
      <w:pPr>
        <w:contextualSpacing/>
        <w:jc w:val="left"/>
        <w:rPr>
          <w:rFonts w:asciiTheme="majorHAnsi" w:hAnsiTheme="majorHAnsi" w:cs="Arial"/>
          <w:sz w:val="22"/>
          <w:szCs w:val="22"/>
        </w:rPr>
      </w:pPr>
    </w:p>
    <w:p w14:paraId="3A8DC62F" w14:textId="0671BABB" w:rsidR="00AC3A39" w:rsidRPr="00EF17F3" w:rsidRDefault="00486D70" w:rsidP="00AC3A39">
      <w:pPr>
        <w:spacing w:before="120"/>
        <w:jc w:val="left"/>
        <w:rPr>
          <w:rFonts w:asciiTheme="majorHAnsi" w:hAnsiTheme="majorHAnsi" w:cs="Arial"/>
          <w:sz w:val="22"/>
          <w:szCs w:val="22"/>
        </w:rPr>
      </w:pPr>
      <w:r w:rsidRPr="00EF17F3">
        <w:rPr>
          <w:rFonts w:asciiTheme="majorHAnsi" w:hAnsiTheme="majorHAnsi" w:cs="Arial"/>
          <w:sz w:val="22"/>
          <w:szCs w:val="22"/>
        </w:rPr>
        <w:t>Date</w:t>
      </w:r>
      <w:r w:rsidR="00EF17F3" w:rsidRPr="00EF17F3">
        <w:rPr>
          <w:rFonts w:asciiTheme="majorHAnsi" w:hAnsiTheme="majorHAnsi" w:cs="Arial"/>
          <w:sz w:val="22"/>
          <w:szCs w:val="22"/>
        </w:rPr>
        <w:t>:21/01/25</w:t>
      </w:r>
    </w:p>
    <w:p w14:paraId="2A3F7612" w14:textId="41287A78" w:rsidR="00AC3A39" w:rsidRPr="00EF17F3" w:rsidRDefault="00AC3A39" w:rsidP="00AC3A39">
      <w:pPr>
        <w:spacing w:before="120"/>
        <w:jc w:val="left"/>
        <w:rPr>
          <w:rFonts w:asciiTheme="majorHAnsi" w:hAnsiTheme="majorHAnsi" w:cs="Arial"/>
          <w:sz w:val="22"/>
          <w:szCs w:val="22"/>
        </w:rPr>
      </w:pPr>
      <w:r w:rsidRPr="00EF17F3">
        <w:rPr>
          <w:rFonts w:asciiTheme="majorHAnsi" w:hAnsiTheme="majorHAnsi" w:cs="Arial"/>
          <w:b/>
          <w:sz w:val="22"/>
          <w:szCs w:val="22"/>
        </w:rPr>
        <w:t xml:space="preserve">RE: </w:t>
      </w:r>
      <w:r w:rsidR="00EF17F3" w:rsidRPr="00EF17F3">
        <w:rPr>
          <w:rFonts w:asciiTheme="majorHAnsi" w:hAnsiTheme="majorHAnsi" w:cs="Arial"/>
          <w:b/>
          <w:sz w:val="22"/>
          <w:szCs w:val="22"/>
        </w:rPr>
        <w:t>George Costopoulos</w:t>
      </w:r>
      <w:r w:rsidRPr="00EF17F3">
        <w:rPr>
          <w:rFonts w:asciiTheme="majorHAnsi" w:hAnsiTheme="majorHAnsi" w:cs="Arial"/>
          <w:b/>
          <w:sz w:val="22"/>
          <w:szCs w:val="22"/>
        </w:rPr>
        <w:t xml:space="preserve"> </w:t>
      </w:r>
      <w:r w:rsidR="00486D70" w:rsidRPr="00EF17F3">
        <w:rPr>
          <w:rFonts w:asciiTheme="majorHAnsi" w:hAnsiTheme="majorHAnsi" w:cs="Arial"/>
          <w:b/>
          <w:sz w:val="22"/>
          <w:szCs w:val="22"/>
        </w:rPr>
        <w:t>Patient address</w:t>
      </w:r>
      <w:r w:rsidR="00EF17F3" w:rsidRPr="00EF17F3">
        <w:rPr>
          <w:rFonts w:asciiTheme="majorHAnsi" w:hAnsiTheme="majorHAnsi" w:cs="Arial"/>
          <w:b/>
          <w:sz w:val="22"/>
          <w:szCs w:val="22"/>
        </w:rPr>
        <w:t xml:space="preserve">: unit 9, 8 Booth Place, Balcatta. </w:t>
      </w:r>
      <w:r w:rsidRPr="00EF17F3">
        <w:rPr>
          <w:rFonts w:asciiTheme="majorHAnsi" w:hAnsiTheme="majorHAnsi" w:cs="Arial"/>
          <w:b/>
          <w:sz w:val="22"/>
          <w:szCs w:val="22"/>
        </w:rPr>
        <w:t xml:space="preserve"> DOB </w:t>
      </w:r>
      <w:r w:rsidR="00EF17F3" w:rsidRPr="00EF17F3">
        <w:rPr>
          <w:rFonts w:asciiTheme="majorHAnsi" w:hAnsiTheme="majorHAnsi" w:cs="Arial"/>
          <w:b/>
          <w:sz w:val="22"/>
          <w:szCs w:val="22"/>
        </w:rPr>
        <w:t>27/02/54</w:t>
      </w:r>
    </w:p>
    <w:p w14:paraId="0538D73D" w14:textId="31E06E68" w:rsidR="004B574E" w:rsidRPr="00EF17F3" w:rsidRDefault="004B574E" w:rsidP="00AC3A39">
      <w:pPr>
        <w:spacing w:before="120"/>
        <w:jc w:val="left"/>
        <w:rPr>
          <w:rFonts w:asciiTheme="majorHAnsi" w:hAnsiTheme="majorHAnsi" w:cs="Arial"/>
          <w:sz w:val="22"/>
          <w:szCs w:val="22"/>
        </w:rPr>
      </w:pPr>
      <w:r w:rsidRPr="00EF17F3">
        <w:rPr>
          <w:rFonts w:asciiTheme="majorHAnsi" w:hAnsiTheme="majorHAnsi" w:cs="Arial"/>
          <w:sz w:val="22"/>
          <w:szCs w:val="22"/>
        </w:rPr>
        <w:t xml:space="preserve">Dear </w:t>
      </w:r>
      <w:r w:rsidR="00A47C1F" w:rsidRPr="00EF17F3">
        <w:rPr>
          <w:rFonts w:asciiTheme="majorHAnsi" w:hAnsiTheme="majorHAnsi" w:cs="Arial"/>
          <w:sz w:val="22"/>
          <w:szCs w:val="22"/>
        </w:rPr>
        <w:t xml:space="preserve">Dr </w:t>
      </w:r>
      <w:r w:rsidR="00EF17F3" w:rsidRPr="00EF17F3">
        <w:rPr>
          <w:sz w:val="22"/>
          <w:szCs w:val="22"/>
        </w:rPr>
        <w:t>Polc</w:t>
      </w:r>
      <w:r w:rsidR="001E517B">
        <w:rPr>
          <w:sz w:val="22"/>
          <w:szCs w:val="22"/>
        </w:rPr>
        <w:t>z</w:t>
      </w:r>
      <w:r w:rsidR="00EF17F3" w:rsidRPr="00EF17F3">
        <w:rPr>
          <w:sz w:val="22"/>
          <w:szCs w:val="22"/>
        </w:rPr>
        <w:t>ynski</w:t>
      </w:r>
    </w:p>
    <w:p w14:paraId="0A5C6BE9" w14:textId="0D8F9D6F" w:rsidR="00B434E6" w:rsidRPr="00EF17F3" w:rsidRDefault="00B434E6" w:rsidP="00B434E6">
      <w:pPr>
        <w:spacing w:before="120"/>
        <w:jc w:val="left"/>
        <w:rPr>
          <w:rFonts w:asciiTheme="majorHAnsi" w:hAnsiTheme="majorHAnsi" w:cs="Arial"/>
          <w:sz w:val="22"/>
          <w:szCs w:val="22"/>
        </w:rPr>
      </w:pPr>
      <w:r w:rsidRPr="00EF17F3">
        <w:rPr>
          <w:rFonts w:asciiTheme="majorHAnsi" w:hAnsiTheme="majorHAnsi" w:cs="Arial"/>
          <w:sz w:val="22"/>
          <w:szCs w:val="22"/>
        </w:rPr>
        <w:t>Your patient Mr</w:t>
      </w:r>
      <w:r w:rsidR="00EF17F3" w:rsidRPr="00EF17F3">
        <w:rPr>
          <w:rFonts w:asciiTheme="majorHAnsi" w:hAnsiTheme="majorHAnsi" w:cs="Arial"/>
          <w:sz w:val="22"/>
          <w:szCs w:val="22"/>
        </w:rPr>
        <w:t xml:space="preserve"> Costopoulos has been</w:t>
      </w:r>
      <w:r w:rsidRPr="00EF17F3">
        <w:rPr>
          <w:rFonts w:asciiTheme="majorHAnsi" w:hAnsiTheme="majorHAnsi" w:cs="Arial"/>
          <w:sz w:val="22"/>
          <w:szCs w:val="22"/>
        </w:rPr>
        <w:t xml:space="preserve"> participating in the metabolic balance</w:t>
      </w:r>
      <w:r w:rsidRPr="00EF17F3">
        <w:rPr>
          <w:rFonts w:asciiTheme="majorHAnsi" w:hAnsiTheme="majorHAnsi" w:cs="Arial"/>
          <w:sz w:val="22"/>
          <w:szCs w:val="22"/>
        </w:rPr>
        <w:sym w:font="Symbol" w:char="F0D2"/>
      </w:r>
      <w:r w:rsidRPr="00EF17F3">
        <w:rPr>
          <w:rFonts w:asciiTheme="majorHAnsi" w:hAnsiTheme="majorHAnsi" w:cs="Arial"/>
          <w:sz w:val="22"/>
          <w:szCs w:val="22"/>
        </w:rPr>
        <w:t xml:space="preserve"> program</w:t>
      </w:r>
      <w:r w:rsidR="00EF17F3" w:rsidRPr="00EF17F3">
        <w:rPr>
          <w:rFonts w:asciiTheme="majorHAnsi" w:hAnsiTheme="majorHAnsi" w:cs="Arial"/>
          <w:sz w:val="22"/>
          <w:szCs w:val="22"/>
        </w:rPr>
        <w:t>, through my clinic Cherish Natural Health</w:t>
      </w:r>
      <w:r w:rsidRPr="00EF17F3">
        <w:rPr>
          <w:rFonts w:asciiTheme="majorHAnsi" w:hAnsiTheme="majorHAnsi" w:cs="Arial"/>
          <w:sz w:val="22"/>
          <w:szCs w:val="22"/>
        </w:rPr>
        <w:t xml:space="preserve"> This program is a healthy eating plan designed specifically for an individual patient. The dietary plan is based on body measurements, dietary preferences and blood test results and uses normal healthy food with no supplements. As well as calorie control, the diet regulates insulin release allowing the patient to reduce weight and control their eating habits. This is combined with support and advice on lifestyle change.</w:t>
      </w:r>
    </w:p>
    <w:p w14:paraId="16A46E5D" w14:textId="2EA118EA" w:rsidR="00B434E6" w:rsidRPr="00EF17F3" w:rsidRDefault="00B434E6" w:rsidP="00B434E6">
      <w:pPr>
        <w:spacing w:before="120"/>
        <w:jc w:val="left"/>
        <w:rPr>
          <w:rFonts w:asciiTheme="majorHAnsi" w:hAnsiTheme="majorHAnsi" w:cs="Arial"/>
          <w:sz w:val="22"/>
          <w:szCs w:val="22"/>
        </w:rPr>
      </w:pPr>
      <w:r w:rsidRPr="00EF17F3">
        <w:rPr>
          <w:rFonts w:asciiTheme="majorHAnsi" w:hAnsiTheme="majorHAnsi" w:cs="Arial"/>
          <w:sz w:val="22"/>
          <w:szCs w:val="22"/>
        </w:rPr>
        <w:t>Many clients who use metabolic balance</w:t>
      </w:r>
      <w:r w:rsidRPr="00EF17F3">
        <w:rPr>
          <w:rFonts w:asciiTheme="majorHAnsi" w:hAnsiTheme="majorHAnsi" w:cs="Arial"/>
          <w:sz w:val="22"/>
          <w:szCs w:val="22"/>
        </w:rPr>
        <w:sym w:font="Symbol" w:char="F0D2"/>
      </w:r>
      <w:r w:rsidRPr="00EF17F3">
        <w:rPr>
          <w:rFonts w:asciiTheme="majorHAnsi" w:hAnsiTheme="majorHAnsi" w:cs="Arial"/>
          <w:sz w:val="22"/>
          <w:szCs w:val="22"/>
        </w:rPr>
        <w:t xml:space="preserve"> see other health benefits as well as weight loss. These include an improved quality of life with a reduction in many symptoms and less reliance on medication for chronic illnesses such as hypertension and diabetes. Clients with significant co-morbidities are therefore asked to discuss the program with their </w:t>
      </w:r>
      <w:proofErr w:type="gramStart"/>
      <w:r w:rsidRPr="00EF17F3">
        <w:rPr>
          <w:rFonts w:asciiTheme="majorHAnsi" w:hAnsiTheme="majorHAnsi" w:cs="Arial"/>
          <w:sz w:val="22"/>
          <w:szCs w:val="22"/>
        </w:rPr>
        <w:t>Doctor</w:t>
      </w:r>
      <w:proofErr w:type="gramEnd"/>
      <w:r w:rsidRPr="00EF17F3">
        <w:rPr>
          <w:rFonts w:asciiTheme="majorHAnsi" w:hAnsiTheme="majorHAnsi" w:cs="Arial"/>
          <w:sz w:val="22"/>
          <w:szCs w:val="22"/>
        </w:rPr>
        <w:t xml:space="preserve"> and ensure that they are kept under medical review.</w:t>
      </w:r>
    </w:p>
    <w:p w14:paraId="3D2A9969" w14:textId="36CFD175" w:rsidR="00B434E6" w:rsidRPr="00EF17F3" w:rsidRDefault="00B434E6" w:rsidP="00B434E6">
      <w:pPr>
        <w:spacing w:before="120"/>
        <w:jc w:val="left"/>
        <w:rPr>
          <w:rFonts w:asciiTheme="majorHAnsi" w:hAnsiTheme="majorHAnsi" w:cs="Arial"/>
          <w:sz w:val="22"/>
          <w:szCs w:val="22"/>
        </w:rPr>
      </w:pPr>
      <w:r w:rsidRPr="00EF17F3">
        <w:rPr>
          <w:rFonts w:asciiTheme="majorHAnsi" w:hAnsiTheme="majorHAnsi" w:cs="Arial"/>
          <w:sz w:val="22"/>
          <w:szCs w:val="22"/>
        </w:rPr>
        <w:t xml:space="preserve">The blood tests that are performed for metabolic balance are used to generate the plan and have been performed for this purpose rather than a clinical indication. These have been performed on a commercial basis with </w:t>
      </w:r>
      <w:r w:rsidR="00EF17F3" w:rsidRPr="00EF17F3">
        <w:rPr>
          <w:rFonts w:asciiTheme="majorHAnsi" w:hAnsiTheme="majorHAnsi" w:cs="Arial"/>
          <w:sz w:val="22"/>
          <w:szCs w:val="22"/>
        </w:rPr>
        <w:t>I-screen pathology</w:t>
      </w:r>
      <w:r w:rsidRPr="00EF17F3">
        <w:rPr>
          <w:rFonts w:asciiTheme="majorHAnsi" w:hAnsiTheme="majorHAnsi" w:cs="Arial"/>
          <w:sz w:val="22"/>
          <w:szCs w:val="22"/>
        </w:rPr>
        <w:t xml:space="preserve"> and, for your records, the results of the following tests </w:t>
      </w:r>
      <w:r w:rsidR="00EF17F3" w:rsidRPr="00EF17F3">
        <w:rPr>
          <w:rFonts w:asciiTheme="majorHAnsi" w:hAnsiTheme="majorHAnsi" w:cs="Arial"/>
          <w:sz w:val="22"/>
          <w:szCs w:val="22"/>
        </w:rPr>
        <w:t>are provided.</w:t>
      </w:r>
    </w:p>
    <w:p w14:paraId="2BE63F2A" w14:textId="77777777" w:rsidR="00B434E6" w:rsidRPr="00EF17F3" w:rsidRDefault="00B434E6" w:rsidP="00B434E6">
      <w:pPr>
        <w:spacing w:after="0"/>
        <w:ind w:left="454"/>
        <w:jc w:val="left"/>
        <w:rPr>
          <w:rFonts w:asciiTheme="majorHAnsi" w:hAnsiTheme="majorHAnsi" w:cs="Arial"/>
          <w:sz w:val="22"/>
          <w:szCs w:val="22"/>
        </w:rPr>
        <w:sectPr w:rsidR="00B434E6" w:rsidRPr="00EF17F3" w:rsidSect="00B21EB7">
          <w:headerReference w:type="first" r:id="rId9"/>
          <w:footerReference w:type="first" r:id="rId10"/>
          <w:pgSz w:w="11906" w:h="16838" w:code="9"/>
          <w:pgMar w:top="1440" w:right="1134" w:bottom="1440" w:left="1531" w:header="227" w:footer="340" w:gutter="0"/>
          <w:cols w:space="708"/>
          <w:docGrid w:linePitch="360"/>
        </w:sectPr>
      </w:pPr>
    </w:p>
    <w:p w14:paraId="53F72D42" w14:textId="49430A12" w:rsidR="00B434E6" w:rsidRPr="00EF17F3" w:rsidRDefault="00B434E6" w:rsidP="00B434E6">
      <w:pPr>
        <w:spacing w:after="0"/>
        <w:ind w:left="454"/>
        <w:jc w:val="left"/>
        <w:rPr>
          <w:rFonts w:asciiTheme="majorHAnsi" w:hAnsiTheme="majorHAnsi" w:cs="Arial"/>
          <w:sz w:val="22"/>
          <w:szCs w:val="22"/>
        </w:rPr>
      </w:pPr>
      <w:r w:rsidRPr="00EF17F3">
        <w:rPr>
          <w:rFonts w:asciiTheme="majorHAnsi" w:hAnsiTheme="majorHAnsi" w:cs="Arial"/>
          <w:sz w:val="22"/>
          <w:szCs w:val="22"/>
        </w:rPr>
        <w:t>Multiple Biochemical Analysis (MBA)</w:t>
      </w:r>
    </w:p>
    <w:p w14:paraId="4C903250" w14:textId="77777777" w:rsidR="00B434E6" w:rsidRPr="00EF17F3" w:rsidRDefault="00B434E6" w:rsidP="00B434E6">
      <w:pPr>
        <w:spacing w:after="0"/>
        <w:ind w:left="454"/>
        <w:jc w:val="left"/>
        <w:rPr>
          <w:rFonts w:asciiTheme="majorHAnsi" w:hAnsiTheme="majorHAnsi" w:cs="Arial"/>
          <w:sz w:val="22"/>
          <w:szCs w:val="22"/>
        </w:rPr>
      </w:pPr>
      <w:r w:rsidRPr="00EF17F3">
        <w:rPr>
          <w:rFonts w:asciiTheme="majorHAnsi" w:hAnsiTheme="majorHAnsi" w:cs="Arial"/>
          <w:sz w:val="22"/>
          <w:szCs w:val="22"/>
        </w:rPr>
        <w:t xml:space="preserve">Fasting lipid profile (HDL, </w:t>
      </w:r>
      <w:proofErr w:type="gramStart"/>
      <w:r w:rsidRPr="00EF17F3">
        <w:rPr>
          <w:rFonts w:asciiTheme="majorHAnsi" w:hAnsiTheme="majorHAnsi" w:cs="Arial"/>
          <w:sz w:val="22"/>
          <w:szCs w:val="22"/>
        </w:rPr>
        <w:t>LDL</w:t>
      </w:r>
      <w:proofErr w:type="gramEnd"/>
      <w:r w:rsidRPr="00EF17F3">
        <w:rPr>
          <w:rFonts w:asciiTheme="majorHAnsi" w:hAnsiTheme="majorHAnsi" w:cs="Arial"/>
          <w:sz w:val="22"/>
          <w:szCs w:val="22"/>
        </w:rPr>
        <w:t xml:space="preserve"> and triglycerides)</w:t>
      </w:r>
    </w:p>
    <w:p w14:paraId="52E71222" w14:textId="77777777" w:rsidR="00B434E6" w:rsidRPr="00EF17F3" w:rsidRDefault="00B434E6" w:rsidP="00B434E6">
      <w:pPr>
        <w:spacing w:after="0"/>
        <w:ind w:left="454"/>
        <w:jc w:val="left"/>
        <w:rPr>
          <w:rFonts w:asciiTheme="majorHAnsi" w:hAnsiTheme="majorHAnsi" w:cs="Arial"/>
          <w:sz w:val="22"/>
          <w:szCs w:val="22"/>
        </w:rPr>
      </w:pPr>
      <w:r w:rsidRPr="00EF17F3">
        <w:rPr>
          <w:rFonts w:asciiTheme="majorHAnsi" w:hAnsiTheme="majorHAnsi" w:cs="Arial"/>
          <w:sz w:val="22"/>
          <w:szCs w:val="22"/>
        </w:rPr>
        <w:t>C-Reactive Protein (CRP)</w:t>
      </w:r>
    </w:p>
    <w:p w14:paraId="05AF91D9" w14:textId="77777777" w:rsidR="00B434E6" w:rsidRPr="00EF17F3" w:rsidRDefault="00B434E6" w:rsidP="00B434E6">
      <w:pPr>
        <w:spacing w:after="0"/>
        <w:ind w:left="454"/>
        <w:jc w:val="left"/>
        <w:rPr>
          <w:rFonts w:asciiTheme="majorHAnsi" w:hAnsiTheme="majorHAnsi" w:cs="Arial"/>
          <w:sz w:val="22"/>
          <w:szCs w:val="22"/>
        </w:rPr>
      </w:pPr>
      <w:r w:rsidRPr="00EF17F3">
        <w:rPr>
          <w:rFonts w:asciiTheme="majorHAnsi" w:hAnsiTheme="majorHAnsi" w:cs="Arial"/>
          <w:sz w:val="22"/>
          <w:szCs w:val="22"/>
        </w:rPr>
        <w:t>Creatine Kinase (CK total)</w:t>
      </w:r>
    </w:p>
    <w:p w14:paraId="3B7AF019" w14:textId="77777777" w:rsidR="00B434E6" w:rsidRPr="00EF17F3" w:rsidRDefault="00B434E6" w:rsidP="00B434E6">
      <w:pPr>
        <w:spacing w:after="0"/>
        <w:ind w:left="454"/>
        <w:jc w:val="left"/>
        <w:rPr>
          <w:rFonts w:asciiTheme="majorHAnsi" w:hAnsiTheme="majorHAnsi" w:cs="Arial"/>
          <w:sz w:val="22"/>
          <w:szCs w:val="22"/>
        </w:rPr>
      </w:pPr>
      <w:r w:rsidRPr="00EF17F3">
        <w:rPr>
          <w:rFonts w:asciiTheme="majorHAnsi" w:hAnsiTheme="majorHAnsi" w:cs="Arial"/>
          <w:sz w:val="22"/>
          <w:szCs w:val="22"/>
        </w:rPr>
        <w:t>Full blood count (CBE/FBE/FBC)</w:t>
      </w:r>
    </w:p>
    <w:p w14:paraId="7659C6BF" w14:textId="77777777" w:rsidR="00B434E6" w:rsidRPr="00EF17F3" w:rsidRDefault="00B434E6" w:rsidP="00B434E6">
      <w:pPr>
        <w:spacing w:after="0"/>
        <w:ind w:left="454"/>
        <w:jc w:val="left"/>
        <w:rPr>
          <w:rFonts w:asciiTheme="majorHAnsi" w:hAnsiTheme="majorHAnsi" w:cs="Arial"/>
          <w:sz w:val="22"/>
          <w:szCs w:val="22"/>
        </w:rPr>
      </w:pPr>
      <w:r w:rsidRPr="00EF17F3">
        <w:rPr>
          <w:rFonts w:asciiTheme="majorHAnsi" w:hAnsiTheme="majorHAnsi" w:cs="Arial"/>
          <w:sz w:val="22"/>
          <w:szCs w:val="22"/>
        </w:rPr>
        <w:t>Thyroid function (TSH)</w:t>
      </w:r>
    </w:p>
    <w:p w14:paraId="6D2A7B27" w14:textId="77777777" w:rsidR="00B434E6" w:rsidRPr="00EF17F3" w:rsidRDefault="00B434E6" w:rsidP="00B434E6">
      <w:pPr>
        <w:spacing w:after="0"/>
        <w:ind w:left="454"/>
        <w:jc w:val="left"/>
        <w:rPr>
          <w:rFonts w:asciiTheme="majorHAnsi" w:hAnsiTheme="majorHAnsi" w:cs="Arial"/>
          <w:sz w:val="22"/>
          <w:szCs w:val="22"/>
        </w:rPr>
      </w:pPr>
      <w:r w:rsidRPr="00EF17F3">
        <w:rPr>
          <w:rFonts w:asciiTheme="majorHAnsi" w:hAnsiTheme="majorHAnsi" w:cs="Arial"/>
          <w:sz w:val="22"/>
          <w:szCs w:val="22"/>
        </w:rPr>
        <w:t>Serum Iron (Iron Studies)</w:t>
      </w:r>
    </w:p>
    <w:p w14:paraId="54340F4B" w14:textId="77777777" w:rsidR="00B434E6" w:rsidRPr="00EF17F3" w:rsidRDefault="00B434E6" w:rsidP="00B434E6">
      <w:pPr>
        <w:spacing w:after="0"/>
        <w:ind w:left="454"/>
        <w:jc w:val="left"/>
        <w:rPr>
          <w:rFonts w:asciiTheme="majorHAnsi" w:hAnsiTheme="majorHAnsi" w:cs="Arial"/>
          <w:sz w:val="22"/>
          <w:szCs w:val="22"/>
        </w:rPr>
      </w:pPr>
      <w:r w:rsidRPr="00EF17F3">
        <w:rPr>
          <w:rFonts w:asciiTheme="majorHAnsi" w:hAnsiTheme="majorHAnsi" w:cs="Arial"/>
          <w:sz w:val="22"/>
          <w:szCs w:val="22"/>
        </w:rPr>
        <w:t>Amylase/Lipase</w:t>
      </w:r>
    </w:p>
    <w:p w14:paraId="3AC83B8B" w14:textId="77777777" w:rsidR="00B434E6" w:rsidRPr="00EF17F3" w:rsidRDefault="00B434E6" w:rsidP="00B434E6">
      <w:pPr>
        <w:spacing w:after="0"/>
        <w:ind w:left="454"/>
        <w:jc w:val="left"/>
        <w:rPr>
          <w:rFonts w:asciiTheme="majorHAnsi" w:hAnsiTheme="majorHAnsi" w:cs="Arial"/>
          <w:sz w:val="22"/>
          <w:szCs w:val="22"/>
        </w:rPr>
        <w:sectPr w:rsidR="00B434E6" w:rsidRPr="00EF17F3" w:rsidSect="00B434E6">
          <w:type w:val="continuous"/>
          <w:pgSz w:w="11906" w:h="16838" w:code="9"/>
          <w:pgMar w:top="1440" w:right="1134" w:bottom="1440" w:left="1531" w:header="227" w:footer="340" w:gutter="0"/>
          <w:cols w:num="2" w:space="708"/>
          <w:docGrid w:linePitch="360"/>
        </w:sectPr>
      </w:pPr>
    </w:p>
    <w:p w14:paraId="42EE0282" w14:textId="3B11F3F1" w:rsidR="00B434E6" w:rsidRPr="00EF17F3" w:rsidRDefault="00B434E6" w:rsidP="00B434E6">
      <w:pPr>
        <w:spacing w:after="0"/>
        <w:ind w:left="454"/>
        <w:jc w:val="left"/>
        <w:rPr>
          <w:rFonts w:asciiTheme="majorHAnsi" w:hAnsiTheme="majorHAnsi" w:cs="Arial"/>
          <w:sz w:val="22"/>
          <w:szCs w:val="22"/>
        </w:rPr>
      </w:pPr>
    </w:p>
    <w:p w14:paraId="15C85247" w14:textId="1C326FA6" w:rsidR="00B434E6" w:rsidRPr="00EF17F3" w:rsidRDefault="00B434E6" w:rsidP="00B434E6">
      <w:pPr>
        <w:spacing w:after="0"/>
        <w:jc w:val="left"/>
        <w:rPr>
          <w:rFonts w:asciiTheme="majorHAnsi" w:hAnsiTheme="majorHAnsi" w:cs="Arial"/>
          <w:sz w:val="22"/>
          <w:szCs w:val="22"/>
        </w:rPr>
      </w:pPr>
      <w:r w:rsidRPr="00EF17F3">
        <w:rPr>
          <w:rFonts w:asciiTheme="majorHAnsi" w:hAnsiTheme="majorHAnsi" w:cs="Arial"/>
          <w:sz w:val="22"/>
          <w:szCs w:val="22"/>
        </w:rPr>
        <w:t>Mr</w:t>
      </w:r>
      <w:r w:rsidR="00EF17F3" w:rsidRPr="00EF17F3">
        <w:rPr>
          <w:rFonts w:asciiTheme="majorHAnsi" w:hAnsiTheme="majorHAnsi" w:cs="Arial"/>
          <w:sz w:val="22"/>
          <w:szCs w:val="22"/>
        </w:rPr>
        <w:t xml:space="preserve"> Costopoulos</w:t>
      </w:r>
      <w:r w:rsidRPr="00EF17F3">
        <w:rPr>
          <w:rFonts w:asciiTheme="majorHAnsi" w:hAnsiTheme="majorHAnsi" w:cs="Arial"/>
          <w:sz w:val="22"/>
          <w:szCs w:val="22"/>
        </w:rPr>
        <w:t xml:space="preserve"> </w:t>
      </w:r>
      <w:r w:rsidR="00EF17F3" w:rsidRPr="00EF17F3">
        <w:rPr>
          <w:rFonts w:asciiTheme="majorHAnsi" w:hAnsiTheme="majorHAnsi" w:cs="Arial"/>
          <w:sz w:val="22"/>
          <w:szCs w:val="22"/>
        </w:rPr>
        <w:t xml:space="preserve">and I have been working together since August 2024 and has made and sustained wonderful results. </w:t>
      </w:r>
      <w:r w:rsidRPr="00EF17F3">
        <w:rPr>
          <w:rFonts w:asciiTheme="majorHAnsi" w:hAnsiTheme="majorHAnsi" w:cs="Arial"/>
          <w:sz w:val="22"/>
          <w:szCs w:val="22"/>
        </w:rPr>
        <w:t xml:space="preserve">Metabolic Balance may help to correct </w:t>
      </w:r>
      <w:r w:rsidR="00EF17F3" w:rsidRPr="00EF17F3">
        <w:rPr>
          <w:rFonts w:asciiTheme="majorHAnsi" w:hAnsiTheme="majorHAnsi" w:cs="Arial"/>
          <w:sz w:val="22"/>
          <w:szCs w:val="22"/>
        </w:rPr>
        <w:t>blood</w:t>
      </w:r>
      <w:r w:rsidRPr="00EF17F3">
        <w:rPr>
          <w:rFonts w:asciiTheme="majorHAnsi" w:hAnsiTheme="majorHAnsi" w:cs="Arial"/>
          <w:sz w:val="22"/>
          <w:szCs w:val="22"/>
        </w:rPr>
        <w:t xml:space="preserve"> values </w:t>
      </w:r>
      <w:r w:rsidR="00EF17F3" w:rsidRPr="00EF17F3">
        <w:rPr>
          <w:rFonts w:asciiTheme="majorHAnsi" w:hAnsiTheme="majorHAnsi" w:cs="Arial"/>
          <w:sz w:val="22"/>
          <w:szCs w:val="22"/>
        </w:rPr>
        <w:t>and we have discussed the value of having a repeat pathology done.</w:t>
      </w:r>
    </w:p>
    <w:p w14:paraId="41092F6E" w14:textId="20FBEC65" w:rsidR="00B434E6" w:rsidRPr="00EF17F3" w:rsidRDefault="00B434E6" w:rsidP="00B434E6">
      <w:pPr>
        <w:spacing w:before="120"/>
        <w:jc w:val="left"/>
        <w:rPr>
          <w:rFonts w:asciiTheme="majorHAnsi" w:hAnsiTheme="majorHAnsi" w:cs="Arial"/>
          <w:sz w:val="22"/>
          <w:szCs w:val="22"/>
        </w:rPr>
      </w:pPr>
      <w:r w:rsidRPr="00EF17F3">
        <w:rPr>
          <w:rFonts w:asciiTheme="majorHAnsi" w:hAnsiTheme="majorHAnsi" w:cs="Arial"/>
          <w:sz w:val="22"/>
          <w:szCs w:val="22"/>
        </w:rPr>
        <w:t>If you would like to discuss any aspect of Mr</w:t>
      </w:r>
      <w:r w:rsidR="00EF17F3" w:rsidRPr="00EF17F3">
        <w:rPr>
          <w:rFonts w:asciiTheme="majorHAnsi" w:hAnsiTheme="majorHAnsi" w:cs="Arial"/>
          <w:sz w:val="22"/>
          <w:szCs w:val="22"/>
        </w:rPr>
        <w:t xml:space="preserve"> Costopoulos</w:t>
      </w:r>
      <w:r w:rsidRPr="00EF17F3">
        <w:rPr>
          <w:rFonts w:asciiTheme="majorHAnsi" w:hAnsiTheme="majorHAnsi" w:cs="Arial"/>
          <w:sz w:val="22"/>
          <w:szCs w:val="22"/>
        </w:rPr>
        <w:t xml:space="preserve"> care, please do not hesitate to contact me.</w:t>
      </w:r>
    </w:p>
    <w:p w14:paraId="3E0F62BB" w14:textId="1A7F4CA8" w:rsidR="00EF17F3" w:rsidRPr="00EF17F3" w:rsidRDefault="00EF17F3" w:rsidP="00B434E6">
      <w:pPr>
        <w:spacing w:before="120"/>
        <w:jc w:val="left"/>
        <w:rPr>
          <w:rFonts w:asciiTheme="majorHAnsi" w:hAnsiTheme="majorHAnsi" w:cs="Arial"/>
          <w:sz w:val="22"/>
          <w:szCs w:val="22"/>
        </w:rPr>
      </w:pPr>
      <w:r w:rsidRPr="00EF17F3">
        <w:rPr>
          <w:rFonts w:asciiTheme="majorHAnsi" w:hAnsiTheme="majorHAnsi" w:cs="Arial"/>
          <w:sz w:val="22"/>
          <w:szCs w:val="22"/>
        </w:rPr>
        <w:t>I have also included an overview of the Metabolic Balance Program for you reference</w:t>
      </w:r>
    </w:p>
    <w:p w14:paraId="52BC6B01" w14:textId="77777777" w:rsidR="00BE0DBB" w:rsidRPr="00EF17F3" w:rsidRDefault="00BE0DBB" w:rsidP="00F05558">
      <w:pPr>
        <w:spacing w:before="120"/>
        <w:jc w:val="left"/>
        <w:rPr>
          <w:rFonts w:asciiTheme="majorHAnsi" w:hAnsiTheme="majorHAnsi" w:cs="Arial"/>
          <w:sz w:val="22"/>
          <w:szCs w:val="22"/>
        </w:rPr>
      </w:pPr>
      <w:r w:rsidRPr="00EF17F3">
        <w:rPr>
          <w:rFonts w:asciiTheme="majorHAnsi" w:hAnsiTheme="majorHAnsi" w:cs="Arial"/>
          <w:sz w:val="22"/>
          <w:szCs w:val="22"/>
        </w:rPr>
        <w:t>Thank you for your attention</w:t>
      </w:r>
    </w:p>
    <w:p w14:paraId="52BC6B02" w14:textId="77777777" w:rsidR="00445764" w:rsidRPr="00EF17F3" w:rsidRDefault="00BB00A0" w:rsidP="00F05558">
      <w:pPr>
        <w:spacing w:before="120"/>
        <w:jc w:val="left"/>
        <w:rPr>
          <w:rFonts w:asciiTheme="majorHAnsi" w:hAnsiTheme="majorHAnsi" w:cs="Arial"/>
          <w:sz w:val="22"/>
          <w:szCs w:val="22"/>
        </w:rPr>
      </w:pPr>
      <w:r w:rsidRPr="00EF17F3">
        <w:rPr>
          <w:rFonts w:asciiTheme="majorHAnsi" w:hAnsiTheme="majorHAnsi" w:cs="Arial"/>
          <w:sz w:val="22"/>
          <w:szCs w:val="22"/>
        </w:rPr>
        <w:t>Yours sincerely</w:t>
      </w:r>
    </w:p>
    <w:p w14:paraId="23A03F14" w14:textId="5C0A4ABB" w:rsidR="00B434E6" w:rsidRPr="00EF17F3" w:rsidRDefault="00EF17F3" w:rsidP="00FF1CB8">
      <w:pPr>
        <w:spacing w:after="0"/>
        <w:jc w:val="left"/>
        <w:rPr>
          <w:rFonts w:asciiTheme="majorHAnsi" w:hAnsiTheme="majorHAnsi" w:cs="Arial"/>
          <w:sz w:val="22"/>
          <w:szCs w:val="22"/>
        </w:rPr>
      </w:pPr>
      <w:r w:rsidRPr="00EF17F3">
        <w:rPr>
          <w:rFonts w:asciiTheme="majorHAnsi" w:hAnsiTheme="majorHAnsi" w:cs="Arial"/>
          <w:sz w:val="22"/>
          <w:szCs w:val="22"/>
        </w:rPr>
        <w:t>Jodie Studley</w:t>
      </w:r>
    </w:p>
    <w:p w14:paraId="1493999F" w14:textId="3A0AF182" w:rsidR="00B434E6" w:rsidRPr="00EF17F3" w:rsidRDefault="00EF17F3" w:rsidP="00FF1CB8">
      <w:pPr>
        <w:spacing w:after="0"/>
        <w:jc w:val="left"/>
        <w:rPr>
          <w:rFonts w:asciiTheme="majorHAnsi" w:hAnsiTheme="majorHAnsi" w:cs="Arial"/>
          <w:sz w:val="22"/>
          <w:szCs w:val="22"/>
        </w:rPr>
      </w:pPr>
      <w:r w:rsidRPr="00EF17F3">
        <w:rPr>
          <w:rFonts w:asciiTheme="majorHAnsi" w:hAnsiTheme="majorHAnsi" w:cs="Arial"/>
          <w:sz w:val="22"/>
          <w:szCs w:val="22"/>
        </w:rPr>
        <w:t>Naturopath AD</w:t>
      </w:r>
    </w:p>
    <w:p w14:paraId="36162D30" w14:textId="01E0337F" w:rsidR="00EF17F3" w:rsidRPr="00EF17F3" w:rsidRDefault="00EF17F3" w:rsidP="00FF1CB8">
      <w:pPr>
        <w:spacing w:after="0"/>
        <w:jc w:val="left"/>
        <w:rPr>
          <w:rFonts w:asciiTheme="majorHAnsi" w:hAnsiTheme="majorHAnsi" w:cs="Arial"/>
          <w:sz w:val="22"/>
          <w:szCs w:val="22"/>
        </w:rPr>
      </w:pPr>
      <w:r w:rsidRPr="00EF17F3">
        <w:rPr>
          <w:rFonts w:asciiTheme="majorHAnsi" w:hAnsiTheme="majorHAnsi" w:cs="Arial"/>
          <w:sz w:val="22"/>
          <w:szCs w:val="22"/>
        </w:rPr>
        <w:t>Metabolic Balance Practitioner</w:t>
      </w:r>
    </w:p>
    <w:p w14:paraId="6F080CEC" w14:textId="03CFF8FD" w:rsidR="00612950" w:rsidRPr="00EF17F3" w:rsidRDefault="00EF17F3" w:rsidP="00F05558">
      <w:pPr>
        <w:spacing w:after="0"/>
        <w:jc w:val="left"/>
        <w:rPr>
          <w:rFonts w:asciiTheme="majorHAnsi" w:hAnsiTheme="majorHAnsi" w:cs="Arial"/>
          <w:sz w:val="22"/>
          <w:szCs w:val="22"/>
        </w:rPr>
      </w:pPr>
      <w:r w:rsidRPr="00EF17F3">
        <w:rPr>
          <w:rFonts w:asciiTheme="majorHAnsi" w:hAnsiTheme="majorHAnsi" w:cs="Arial"/>
          <w:sz w:val="22"/>
          <w:szCs w:val="22"/>
        </w:rPr>
        <w:t>0428605247</w:t>
      </w:r>
    </w:p>
    <w:p w14:paraId="0DDB6369" w14:textId="6CEFECA4" w:rsidR="00EF17F3" w:rsidRPr="00EF17F3" w:rsidRDefault="00EF17F3" w:rsidP="00F05558">
      <w:pPr>
        <w:spacing w:after="0"/>
        <w:jc w:val="left"/>
        <w:rPr>
          <w:rFonts w:asciiTheme="majorHAnsi" w:hAnsiTheme="majorHAnsi" w:cs="Arial"/>
          <w:sz w:val="22"/>
          <w:szCs w:val="22"/>
        </w:rPr>
      </w:pPr>
      <w:r w:rsidRPr="00EF17F3">
        <w:rPr>
          <w:rFonts w:asciiTheme="majorHAnsi" w:hAnsiTheme="majorHAnsi" w:cs="Arial"/>
          <w:sz w:val="22"/>
          <w:szCs w:val="22"/>
        </w:rPr>
        <w:t>jodie@cherishnaturalhealth.com</w:t>
      </w:r>
    </w:p>
    <w:sectPr w:rsidR="00EF17F3" w:rsidRPr="00EF17F3" w:rsidSect="00B434E6">
      <w:type w:val="continuous"/>
      <w:pgSz w:w="11906" w:h="16838" w:code="9"/>
      <w:pgMar w:top="1440" w:right="1134" w:bottom="1440" w:left="1531" w:header="22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FE5B5" w14:textId="77777777" w:rsidR="001E56BD" w:rsidRDefault="001E56BD" w:rsidP="00F1541C">
      <w:pPr>
        <w:spacing w:after="0"/>
      </w:pPr>
      <w:r>
        <w:separator/>
      </w:r>
    </w:p>
  </w:endnote>
  <w:endnote w:type="continuationSeparator" w:id="0">
    <w:p w14:paraId="79EE17EE" w14:textId="77777777" w:rsidR="001E56BD" w:rsidRDefault="001E56BD" w:rsidP="00F154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C6B14" w14:textId="77777777" w:rsidR="00EF6586" w:rsidRDefault="00EF6586">
    <w:pPr>
      <w:pStyle w:val="Footer"/>
    </w:pPr>
    <w:r>
      <w:fldChar w:fldCharType="begin"/>
    </w:r>
    <w:r>
      <w:instrText xml:space="preserve"> PAGE  \* ArabicDash  \* MERGEFORMAT </w:instrText>
    </w:r>
    <w:r>
      <w:fldChar w:fldCharType="separate"/>
    </w:r>
    <w:r>
      <w:rPr>
        <w:noProof/>
      </w:rPr>
      <w:t>- 1 -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6AEF9" w14:textId="77777777" w:rsidR="001E56BD" w:rsidRDefault="001E56BD" w:rsidP="00F1541C">
      <w:pPr>
        <w:spacing w:after="0"/>
      </w:pPr>
      <w:r>
        <w:separator/>
      </w:r>
    </w:p>
  </w:footnote>
  <w:footnote w:type="continuationSeparator" w:id="0">
    <w:p w14:paraId="585D2D44" w14:textId="77777777" w:rsidR="001E56BD" w:rsidRDefault="001E56BD" w:rsidP="00F154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C6B13" w14:textId="77777777" w:rsidR="00EF6586" w:rsidRPr="00EB47A6" w:rsidRDefault="00EF6586" w:rsidP="00EB47A6">
    <w:pPr>
      <w:pStyle w:val="Header"/>
    </w:pPr>
    <w:r w:rsidRPr="00EB47A6">
      <w:rPr>
        <w:noProof/>
        <w:lang w:eastAsia="en-GB"/>
      </w:rPr>
      <w:drawing>
        <wp:inline distT="0" distB="0" distL="0" distR="0" wp14:anchorId="52BC6B17" wp14:editId="52BC6B18">
          <wp:extent cx="6037365" cy="509362"/>
          <wp:effectExtent l="19050" t="0" r="1485" b="0"/>
          <wp:docPr id="4" name="Picture 4" descr="naturally simple colou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ally simple coloured.png"/>
                  <pic:cNvPicPr/>
                </pic:nvPicPr>
                <pic:blipFill>
                  <a:blip r:embed="rId1" cstate="print"/>
                  <a:stretch>
                    <a:fillRect/>
                  </a:stretch>
                </pic:blipFill>
                <pic:spPr>
                  <a:xfrm>
                    <a:off x="0" y="0"/>
                    <a:ext cx="6110834" cy="5155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6353"/>
    <w:multiLevelType w:val="hybridMultilevel"/>
    <w:tmpl w:val="8638B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75BA8"/>
    <w:multiLevelType w:val="hybridMultilevel"/>
    <w:tmpl w:val="4EE4E49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8440A4"/>
    <w:multiLevelType w:val="hybridMultilevel"/>
    <w:tmpl w:val="347C0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60639E"/>
    <w:multiLevelType w:val="hybridMultilevel"/>
    <w:tmpl w:val="DC88D81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23692382"/>
    <w:multiLevelType w:val="hybridMultilevel"/>
    <w:tmpl w:val="BD561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41B9C"/>
    <w:multiLevelType w:val="hybridMultilevel"/>
    <w:tmpl w:val="936284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DF679ED"/>
    <w:multiLevelType w:val="hybridMultilevel"/>
    <w:tmpl w:val="BA3280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2352B55"/>
    <w:multiLevelType w:val="hybridMultilevel"/>
    <w:tmpl w:val="4EE4E49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B055B77"/>
    <w:multiLevelType w:val="hybridMultilevel"/>
    <w:tmpl w:val="19E233C6"/>
    <w:lvl w:ilvl="0" w:tplc="641A8DC4">
      <w:numFmt w:val="bullet"/>
      <w:lvlText w:val="•"/>
      <w:lvlJc w:val="left"/>
      <w:pPr>
        <w:ind w:left="1440" w:hanging="720"/>
      </w:pPr>
      <w:rPr>
        <w:rFonts w:ascii="Cambria" w:eastAsiaTheme="minorHAnsi" w:hAnsi="Cambria"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F94173D"/>
    <w:multiLevelType w:val="hybridMultilevel"/>
    <w:tmpl w:val="4FEC66A0"/>
    <w:lvl w:ilvl="0" w:tplc="FB92C7B0">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7853878">
    <w:abstractNumId w:val="2"/>
  </w:num>
  <w:num w:numId="2" w16cid:durableId="1839227210">
    <w:abstractNumId w:val="7"/>
  </w:num>
  <w:num w:numId="3" w16cid:durableId="889809418">
    <w:abstractNumId w:val="1"/>
  </w:num>
  <w:num w:numId="4" w16cid:durableId="1528710574">
    <w:abstractNumId w:val="6"/>
  </w:num>
  <w:num w:numId="5" w16cid:durableId="1839227425">
    <w:abstractNumId w:val="9"/>
  </w:num>
  <w:num w:numId="6" w16cid:durableId="1791047417">
    <w:abstractNumId w:val="0"/>
  </w:num>
  <w:num w:numId="7" w16cid:durableId="1609506788">
    <w:abstractNumId w:val="4"/>
  </w:num>
  <w:num w:numId="8" w16cid:durableId="744183730">
    <w:abstractNumId w:val="3"/>
  </w:num>
  <w:num w:numId="9" w16cid:durableId="2064020114">
    <w:abstractNumId w:val="5"/>
  </w:num>
  <w:num w:numId="10" w16cid:durableId="19156204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2"/>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41C"/>
    <w:rsid w:val="00014388"/>
    <w:rsid w:val="00024F0F"/>
    <w:rsid w:val="00033C12"/>
    <w:rsid w:val="00040F5A"/>
    <w:rsid w:val="00054668"/>
    <w:rsid w:val="000A23E2"/>
    <w:rsid w:val="000C4375"/>
    <w:rsid w:val="000E3123"/>
    <w:rsid w:val="000F28BF"/>
    <w:rsid w:val="001020E2"/>
    <w:rsid w:val="00111A21"/>
    <w:rsid w:val="00113943"/>
    <w:rsid w:val="0012652F"/>
    <w:rsid w:val="00132BFB"/>
    <w:rsid w:val="00154604"/>
    <w:rsid w:val="00161FE0"/>
    <w:rsid w:val="001653C6"/>
    <w:rsid w:val="00171224"/>
    <w:rsid w:val="00191CDC"/>
    <w:rsid w:val="001A7DF4"/>
    <w:rsid w:val="001B49E4"/>
    <w:rsid w:val="001B78CB"/>
    <w:rsid w:val="001C177B"/>
    <w:rsid w:val="001C22D7"/>
    <w:rsid w:val="001D028C"/>
    <w:rsid w:val="001E517B"/>
    <w:rsid w:val="001E56BD"/>
    <w:rsid w:val="001F42B0"/>
    <w:rsid w:val="002040B1"/>
    <w:rsid w:val="00205601"/>
    <w:rsid w:val="00211E6D"/>
    <w:rsid w:val="00212652"/>
    <w:rsid w:val="00225CBF"/>
    <w:rsid w:val="00234C24"/>
    <w:rsid w:val="00235D1E"/>
    <w:rsid w:val="00266A7E"/>
    <w:rsid w:val="0027464A"/>
    <w:rsid w:val="002A0F7D"/>
    <w:rsid w:val="002A4D8A"/>
    <w:rsid w:val="002A741E"/>
    <w:rsid w:val="002A797A"/>
    <w:rsid w:val="002C1381"/>
    <w:rsid w:val="002F4356"/>
    <w:rsid w:val="00304974"/>
    <w:rsid w:val="00310E3C"/>
    <w:rsid w:val="00317B03"/>
    <w:rsid w:val="003258A5"/>
    <w:rsid w:val="00333FC8"/>
    <w:rsid w:val="00346B2A"/>
    <w:rsid w:val="00353509"/>
    <w:rsid w:val="00363981"/>
    <w:rsid w:val="003718A3"/>
    <w:rsid w:val="00376196"/>
    <w:rsid w:val="003A3CA6"/>
    <w:rsid w:val="003A577E"/>
    <w:rsid w:val="003B0862"/>
    <w:rsid w:val="003C3FFE"/>
    <w:rsid w:val="003C5468"/>
    <w:rsid w:val="003C639F"/>
    <w:rsid w:val="003D1FA1"/>
    <w:rsid w:val="003D4B24"/>
    <w:rsid w:val="003E1B51"/>
    <w:rsid w:val="003F528F"/>
    <w:rsid w:val="00406CEF"/>
    <w:rsid w:val="004300E0"/>
    <w:rsid w:val="00431CB2"/>
    <w:rsid w:val="00437F87"/>
    <w:rsid w:val="00445764"/>
    <w:rsid w:val="0045375A"/>
    <w:rsid w:val="004725E5"/>
    <w:rsid w:val="00472F4E"/>
    <w:rsid w:val="00483494"/>
    <w:rsid w:val="0048385F"/>
    <w:rsid w:val="00483E36"/>
    <w:rsid w:val="00486D70"/>
    <w:rsid w:val="0049233B"/>
    <w:rsid w:val="0049716B"/>
    <w:rsid w:val="00497287"/>
    <w:rsid w:val="004A7097"/>
    <w:rsid w:val="004A7E4A"/>
    <w:rsid w:val="004B2D72"/>
    <w:rsid w:val="004B574E"/>
    <w:rsid w:val="004C6444"/>
    <w:rsid w:val="004D5B18"/>
    <w:rsid w:val="004F4AB8"/>
    <w:rsid w:val="005075F0"/>
    <w:rsid w:val="005357D9"/>
    <w:rsid w:val="00540F72"/>
    <w:rsid w:val="00560629"/>
    <w:rsid w:val="005943CC"/>
    <w:rsid w:val="005A57C9"/>
    <w:rsid w:val="005A7A00"/>
    <w:rsid w:val="005C415D"/>
    <w:rsid w:val="006045CD"/>
    <w:rsid w:val="006048FA"/>
    <w:rsid w:val="006070BC"/>
    <w:rsid w:val="0060796B"/>
    <w:rsid w:val="00607CB9"/>
    <w:rsid w:val="00610DC3"/>
    <w:rsid w:val="00612950"/>
    <w:rsid w:val="006148A7"/>
    <w:rsid w:val="00622EB3"/>
    <w:rsid w:val="0062528D"/>
    <w:rsid w:val="0062541D"/>
    <w:rsid w:val="00630E1F"/>
    <w:rsid w:val="00677754"/>
    <w:rsid w:val="0068385E"/>
    <w:rsid w:val="006C1B86"/>
    <w:rsid w:val="006C3281"/>
    <w:rsid w:val="006D0D34"/>
    <w:rsid w:val="006D3717"/>
    <w:rsid w:val="006D3938"/>
    <w:rsid w:val="006F458A"/>
    <w:rsid w:val="0070606E"/>
    <w:rsid w:val="00711711"/>
    <w:rsid w:val="0071421E"/>
    <w:rsid w:val="00724B78"/>
    <w:rsid w:val="00731780"/>
    <w:rsid w:val="00741B0F"/>
    <w:rsid w:val="00754BC4"/>
    <w:rsid w:val="00762643"/>
    <w:rsid w:val="00763F1A"/>
    <w:rsid w:val="00764B97"/>
    <w:rsid w:val="00772AFE"/>
    <w:rsid w:val="00774BB2"/>
    <w:rsid w:val="00785918"/>
    <w:rsid w:val="00790254"/>
    <w:rsid w:val="00793437"/>
    <w:rsid w:val="007A1BFA"/>
    <w:rsid w:val="007A4CBC"/>
    <w:rsid w:val="007B41CA"/>
    <w:rsid w:val="007E1CCD"/>
    <w:rsid w:val="007E23BC"/>
    <w:rsid w:val="00800FBD"/>
    <w:rsid w:val="0081177F"/>
    <w:rsid w:val="00842009"/>
    <w:rsid w:val="00845CC7"/>
    <w:rsid w:val="0084719E"/>
    <w:rsid w:val="00873BBA"/>
    <w:rsid w:val="00877B17"/>
    <w:rsid w:val="008A3718"/>
    <w:rsid w:val="008D091F"/>
    <w:rsid w:val="008E28A7"/>
    <w:rsid w:val="00905959"/>
    <w:rsid w:val="009178BC"/>
    <w:rsid w:val="00944E59"/>
    <w:rsid w:val="00966807"/>
    <w:rsid w:val="00971C08"/>
    <w:rsid w:val="009B012C"/>
    <w:rsid w:val="009C23BF"/>
    <w:rsid w:val="009D54B0"/>
    <w:rsid w:val="009D6D41"/>
    <w:rsid w:val="009F15E9"/>
    <w:rsid w:val="009F4697"/>
    <w:rsid w:val="00A13975"/>
    <w:rsid w:val="00A339BC"/>
    <w:rsid w:val="00A36D85"/>
    <w:rsid w:val="00A47C1F"/>
    <w:rsid w:val="00A63DDD"/>
    <w:rsid w:val="00A8213F"/>
    <w:rsid w:val="00AB27C1"/>
    <w:rsid w:val="00AB76EF"/>
    <w:rsid w:val="00AC3A39"/>
    <w:rsid w:val="00AC5354"/>
    <w:rsid w:val="00AF1DA2"/>
    <w:rsid w:val="00AF4093"/>
    <w:rsid w:val="00B008A1"/>
    <w:rsid w:val="00B21D3D"/>
    <w:rsid w:val="00B21EB7"/>
    <w:rsid w:val="00B33901"/>
    <w:rsid w:val="00B33955"/>
    <w:rsid w:val="00B40154"/>
    <w:rsid w:val="00B434E6"/>
    <w:rsid w:val="00B45294"/>
    <w:rsid w:val="00B87C0C"/>
    <w:rsid w:val="00B97D7B"/>
    <w:rsid w:val="00BA1182"/>
    <w:rsid w:val="00BB00A0"/>
    <w:rsid w:val="00BB0A28"/>
    <w:rsid w:val="00BB58E1"/>
    <w:rsid w:val="00BC26C1"/>
    <w:rsid w:val="00BC7FC0"/>
    <w:rsid w:val="00BE0DBB"/>
    <w:rsid w:val="00BE420E"/>
    <w:rsid w:val="00BE630B"/>
    <w:rsid w:val="00C111C3"/>
    <w:rsid w:val="00C12D4B"/>
    <w:rsid w:val="00C15E7C"/>
    <w:rsid w:val="00C31B7B"/>
    <w:rsid w:val="00C332A1"/>
    <w:rsid w:val="00C443DB"/>
    <w:rsid w:val="00C46CC1"/>
    <w:rsid w:val="00C50838"/>
    <w:rsid w:val="00C52D0D"/>
    <w:rsid w:val="00C56494"/>
    <w:rsid w:val="00C577C8"/>
    <w:rsid w:val="00C57E70"/>
    <w:rsid w:val="00C92027"/>
    <w:rsid w:val="00C938C0"/>
    <w:rsid w:val="00CC6227"/>
    <w:rsid w:val="00CC6B99"/>
    <w:rsid w:val="00CD03D8"/>
    <w:rsid w:val="00CD3268"/>
    <w:rsid w:val="00CF6437"/>
    <w:rsid w:val="00D0124A"/>
    <w:rsid w:val="00D135FB"/>
    <w:rsid w:val="00D16519"/>
    <w:rsid w:val="00D16EA4"/>
    <w:rsid w:val="00D20481"/>
    <w:rsid w:val="00D23363"/>
    <w:rsid w:val="00D43DB7"/>
    <w:rsid w:val="00D57849"/>
    <w:rsid w:val="00D6202C"/>
    <w:rsid w:val="00D865AB"/>
    <w:rsid w:val="00DB0FB1"/>
    <w:rsid w:val="00DD2DCD"/>
    <w:rsid w:val="00DE25EC"/>
    <w:rsid w:val="00DE2B22"/>
    <w:rsid w:val="00DE5A56"/>
    <w:rsid w:val="00DE67FD"/>
    <w:rsid w:val="00DE75E8"/>
    <w:rsid w:val="00DF3753"/>
    <w:rsid w:val="00E01B6F"/>
    <w:rsid w:val="00E052C2"/>
    <w:rsid w:val="00E06B85"/>
    <w:rsid w:val="00E13F94"/>
    <w:rsid w:val="00E15367"/>
    <w:rsid w:val="00E41808"/>
    <w:rsid w:val="00E60934"/>
    <w:rsid w:val="00E7611E"/>
    <w:rsid w:val="00E80592"/>
    <w:rsid w:val="00E959FB"/>
    <w:rsid w:val="00E97EC8"/>
    <w:rsid w:val="00EB47A6"/>
    <w:rsid w:val="00ED741D"/>
    <w:rsid w:val="00EE0AD9"/>
    <w:rsid w:val="00EE316D"/>
    <w:rsid w:val="00EF17F3"/>
    <w:rsid w:val="00EF6586"/>
    <w:rsid w:val="00F05558"/>
    <w:rsid w:val="00F13DDE"/>
    <w:rsid w:val="00F1541C"/>
    <w:rsid w:val="00F27D4D"/>
    <w:rsid w:val="00F30742"/>
    <w:rsid w:val="00F336A9"/>
    <w:rsid w:val="00F43C6F"/>
    <w:rsid w:val="00F62062"/>
    <w:rsid w:val="00F649A6"/>
    <w:rsid w:val="00F84357"/>
    <w:rsid w:val="00F918A1"/>
    <w:rsid w:val="00F91E16"/>
    <w:rsid w:val="00FB0DD7"/>
    <w:rsid w:val="00FD15A4"/>
    <w:rsid w:val="00FE48A9"/>
    <w:rsid w:val="00FE77BD"/>
    <w:rsid w:val="00FF1C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C6AE8"/>
  <w15:docId w15:val="{259791FE-87EA-4B08-86D1-36B557749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6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Before6ptAfter0ptLinespacingsingle">
    <w:name w:val="Style Before:  6 pt After:  0 pt Line spacing:  single"/>
    <w:basedOn w:val="Normal"/>
    <w:autoRedefine/>
    <w:qFormat/>
    <w:rsid w:val="00154604"/>
    <w:pPr>
      <w:spacing w:before="120" w:after="0"/>
    </w:pPr>
    <w:rPr>
      <w:rFonts w:eastAsia="Times New Roman" w:cs="Times New Roman"/>
      <w:szCs w:val="20"/>
      <w:vertAlign w:val="superscript"/>
    </w:rPr>
  </w:style>
  <w:style w:type="paragraph" w:styleId="Bibliography">
    <w:name w:val="Bibliography"/>
    <w:basedOn w:val="Normal"/>
    <w:next w:val="Normal"/>
    <w:uiPriority w:val="37"/>
    <w:unhideWhenUsed/>
    <w:rsid w:val="00497287"/>
    <w:rPr>
      <w:sz w:val="22"/>
    </w:rPr>
  </w:style>
  <w:style w:type="paragraph" w:styleId="Header">
    <w:name w:val="header"/>
    <w:basedOn w:val="Normal"/>
    <w:link w:val="HeaderChar"/>
    <w:uiPriority w:val="99"/>
    <w:unhideWhenUsed/>
    <w:rsid w:val="00F1541C"/>
    <w:pPr>
      <w:tabs>
        <w:tab w:val="center" w:pos="4513"/>
        <w:tab w:val="right" w:pos="9026"/>
      </w:tabs>
      <w:spacing w:after="0"/>
    </w:pPr>
  </w:style>
  <w:style w:type="character" w:customStyle="1" w:styleId="HeaderChar">
    <w:name w:val="Header Char"/>
    <w:basedOn w:val="DefaultParagraphFont"/>
    <w:link w:val="Header"/>
    <w:uiPriority w:val="99"/>
    <w:rsid w:val="00F1541C"/>
  </w:style>
  <w:style w:type="paragraph" w:styleId="Footer">
    <w:name w:val="footer"/>
    <w:basedOn w:val="Normal"/>
    <w:link w:val="FooterChar"/>
    <w:uiPriority w:val="99"/>
    <w:unhideWhenUsed/>
    <w:rsid w:val="00F1541C"/>
    <w:pPr>
      <w:tabs>
        <w:tab w:val="center" w:pos="4513"/>
        <w:tab w:val="right" w:pos="9026"/>
      </w:tabs>
      <w:spacing w:after="0"/>
    </w:pPr>
  </w:style>
  <w:style w:type="character" w:customStyle="1" w:styleId="FooterChar">
    <w:name w:val="Footer Char"/>
    <w:basedOn w:val="DefaultParagraphFont"/>
    <w:link w:val="Footer"/>
    <w:uiPriority w:val="99"/>
    <w:rsid w:val="00F1541C"/>
  </w:style>
  <w:style w:type="paragraph" w:styleId="BalloonText">
    <w:name w:val="Balloon Text"/>
    <w:basedOn w:val="Normal"/>
    <w:link w:val="BalloonTextChar"/>
    <w:uiPriority w:val="99"/>
    <w:semiHidden/>
    <w:unhideWhenUsed/>
    <w:rsid w:val="00F1541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41C"/>
    <w:rPr>
      <w:rFonts w:ascii="Tahoma" w:hAnsi="Tahoma" w:cs="Tahoma"/>
      <w:sz w:val="16"/>
      <w:szCs w:val="16"/>
    </w:rPr>
  </w:style>
  <w:style w:type="table" w:styleId="TableGrid">
    <w:name w:val="Table Grid"/>
    <w:basedOn w:val="TableNormal"/>
    <w:uiPriority w:val="59"/>
    <w:rsid w:val="00F1541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C4375"/>
    <w:pPr>
      <w:spacing w:after="0"/>
      <w:jc w:val="left"/>
    </w:pPr>
    <w:rPr>
      <w:rFonts w:ascii="Calibri" w:eastAsia="Calibri" w:hAnsi="Calibri" w:cs="Times New Roman"/>
      <w:sz w:val="22"/>
      <w:szCs w:val="22"/>
    </w:rPr>
  </w:style>
  <w:style w:type="paragraph" w:styleId="ListParagraph">
    <w:name w:val="List Paragraph"/>
    <w:basedOn w:val="Normal"/>
    <w:uiPriority w:val="34"/>
    <w:qFormat/>
    <w:rsid w:val="0049716B"/>
    <w:pPr>
      <w:ind w:left="720"/>
      <w:contextualSpacing/>
    </w:pPr>
  </w:style>
  <w:style w:type="character" w:styleId="Hyperlink">
    <w:name w:val="Hyperlink"/>
    <w:basedOn w:val="DefaultParagraphFont"/>
    <w:uiPriority w:val="99"/>
    <w:unhideWhenUsed/>
    <w:rsid w:val="00C577C8"/>
    <w:rPr>
      <w:color w:val="0000FF" w:themeColor="hyperlink"/>
      <w:u w:val="single"/>
    </w:rPr>
  </w:style>
  <w:style w:type="character" w:styleId="UnresolvedMention">
    <w:name w:val="Unresolved Mention"/>
    <w:basedOn w:val="DefaultParagraphFont"/>
    <w:uiPriority w:val="99"/>
    <w:semiHidden/>
    <w:unhideWhenUsed/>
    <w:rsid w:val="00B21EB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964144">
      <w:bodyDiv w:val="1"/>
      <w:marLeft w:val="0"/>
      <w:marRight w:val="0"/>
      <w:marTop w:val="0"/>
      <w:marBottom w:val="0"/>
      <w:divBdr>
        <w:top w:val="none" w:sz="0" w:space="0" w:color="auto"/>
        <w:left w:val="none" w:sz="0" w:space="0" w:color="auto"/>
        <w:bottom w:val="none" w:sz="0" w:space="0" w:color="auto"/>
        <w:right w:val="none" w:sz="0" w:space="0" w:color="auto"/>
      </w:divBdr>
    </w:div>
    <w:div w:id="1046100236">
      <w:bodyDiv w:val="1"/>
      <w:marLeft w:val="0"/>
      <w:marRight w:val="0"/>
      <w:marTop w:val="0"/>
      <w:marBottom w:val="0"/>
      <w:divBdr>
        <w:top w:val="none" w:sz="0" w:space="0" w:color="auto"/>
        <w:left w:val="none" w:sz="0" w:space="0" w:color="auto"/>
        <w:bottom w:val="none" w:sz="0" w:space="0" w:color="auto"/>
        <w:right w:val="none" w:sz="0" w:space="0" w:color="auto"/>
      </w:divBdr>
    </w:div>
    <w:div w:id="146434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Mor11</b:Tag>
    <b:SourceType>JournalArticle</b:SourceType>
    <b:Guid>{2684373E-734B-43FC-82A5-CC7620C28067}</b:Guid>
    <b:Title>Health effects related to low vitamin D concentrations: beyond bone metabolism.</b:Title>
    <b:Year>2011</b:Year>
    <b:JournalName>Annals of nutrition and metabolism</b:JournalName>
    <b:Pages>22-27</b:Pages>
    <b:Author>
      <b:Author>
        <b:NameList>
          <b:Person>
            <b:Last>Moreno LA</b:Last>
            <b:Middle>A</b:Middle>
            <b:First>L</b:First>
          </b:Person>
          <b:Person>
            <b:Last>Valtueña J</b:Last>
            <b:First>J</b:First>
          </b:Person>
          <b:Person>
            <b:Last>Pérez-López</b:Last>
            <b:First>F</b:First>
          </b:Person>
          <b:Person>
            <b:Last>González</b:Last>
            <b:First>Gr</b:First>
          </b:Person>
        </b:NameList>
      </b:Author>
    </b:Author>
    <b:Volume>59</b:Volume>
    <b:Issue>1</b:Issue>
    <b:RefOrder>1</b:RefOrder>
  </b:Source>
</b:Sources>
</file>

<file path=customXml/itemProps1.xml><?xml version="1.0" encoding="utf-8"?>
<ds:datastoreItem xmlns:ds="http://schemas.openxmlformats.org/officeDocument/2006/customXml" ds:itemID="{85F5D0B8-2229-44FE-A4BE-AA1E38AAF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Cherry Wills</dc:creator>
  <cp:lastModifiedBy>jodie studley</cp:lastModifiedBy>
  <cp:revision>2</cp:revision>
  <cp:lastPrinted>2017-08-27T02:02:00Z</cp:lastPrinted>
  <dcterms:created xsi:type="dcterms:W3CDTF">2025-01-21T06:50:00Z</dcterms:created>
  <dcterms:modified xsi:type="dcterms:W3CDTF">2025-01-21T06:50:00Z</dcterms:modified>
</cp:coreProperties>
</file>