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7125F" w14:textId="1568F8B8" w:rsidR="00B900AE" w:rsidRPr="00B74F5E" w:rsidRDefault="00BF46C9" w:rsidP="007C6468">
      <w:pPr>
        <w:pStyle w:val="NoSpacing"/>
        <w:rPr>
          <w:rFonts w:ascii="Avenir Book" w:hAnsi="Avenir Book" w:cs="Arial"/>
          <w:color w:val="0D0D0D" w:themeColor="text1" w:themeTint="F2"/>
          <w:sz w:val="20"/>
          <w:szCs w:val="20"/>
        </w:rPr>
      </w:pPr>
      <w:r w:rsidRPr="00B74F5E">
        <w:rPr>
          <w:rFonts w:ascii="Avenir Book" w:hAnsi="Avenir Book" w:cs="Arial"/>
          <w:noProof/>
          <w:color w:val="0D0D0D" w:themeColor="text1" w:themeTint="F2"/>
          <w:sz w:val="20"/>
          <w:szCs w:val="20"/>
        </w:rPr>
        <w:drawing>
          <wp:anchor distT="0" distB="0" distL="114300" distR="114300" simplePos="0" relativeHeight="251658240" behindDoc="1" locked="0" layoutInCell="1" allowOverlap="1" wp14:anchorId="6C636483" wp14:editId="362C5238">
            <wp:simplePos x="0" y="0"/>
            <wp:positionH relativeFrom="margin">
              <wp:posOffset>1960880</wp:posOffset>
            </wp:positionH>
            <wp:positionV relativeFrom="margin">
              <wp:posOffset>-634114</wp:posOffset>
            </wp:positionV>
            <wp:extent cx="2127885" cy="13849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alphaModFix amt="33000"/>
                      <a:extLst>
                        <a:ext uri="{28A0092B-C50C-407E-A947-70E740481C1C}">
                          <a14:useLocalDpi xmlns:a14="http://schemas.microsoft.com/office/drawing/2010/main" val="0"/>
                        </a:ext>
                      </a:extLst>
                    </a:blip>
                    <a:stretch>
                      <a:fillRect/>
                    </a:stretch>
                  </pic:blipFill>
                  <pic:spPr>
                    <a:xfrm>
                      <a:off x="0" y="0"/>
                      <a:ext cx="2127885" cy="1384935"/>
                    </a:xfrm>
                    <a:prstGeom prst="rect">
                      <a:avLst/>
                    </a:prstGeom>
                    <a:effectLst>
                      <a:outerShdw blurRad="137765" dist="50800" dir="5400000" sx="105000" sy="105000" algn="ctr" rotWithShape="0">
                        <a:srgbClr val="000000">
                          <a:alpha val="0"/>
                        </a:srgbClr>
                      </a:outerShdw>
                      <a:softEdge rad="0"/>
                    </a:effectLst>
                  </pic:spPr>
                </pic:pic>
              </a:graphicData>
            </a:graphic>
            <wp14:sizeRelH relativeFrom="page">
              <wp14:pctWidth>0</wp14:pctWidth>
            </wp14:sizeRelH>
            <wp14:sizeRelV relativeFrom="page">
              <wp14:pctHeight>0</wp14:pctHeight>
            </wp14:sizeRelV>
          </wp:anchor>
        </w:drawing>
      </w:r>
      <w:r w:rsidR="00084AE8" w:rsidRPr="00B74F5E">
        <w:rPr>
          <w:rFonts w:ascii="Avenir Book" w:hAnsi="Avenir Book" w:cs="Arial"/>
          <w:sz w:val="20"/>
          <w:szCs w:val="20"/>
        </w:rPr>
        <w:t>Name:</w:t>
      </w:r>
      <w:r w:rsidR="00AF4ABE" w:rsidRPr="00B74F5E">
        <w:rPr>
          <w:rFonts w:ascii="Avenir Book" w:hAnsi="Avenir Book" w:cs="Arial"/>
          <w:sz w:val="20"/>
          <w:szCs w:val="20"/>
        </w:rPr>
        <w:t xml:space="preserve"> </w:t>
      </w:r>
      <w:r w:rsidR="002A185A" w:rsidRPr="00B74F5E">
        <w:rPr>
          <w:rFonts w:ascii="Avenir Book" w:hAnsi="Avenir Book" w:cs="Arial"/>
          <w:sz w:val="20"/>
          <w:szCs w:val="20"/>
        </w:rPr>
        <w:t xml:space="preserve">Amanda Lowry </w:t>
      </w:r>
    </w:p>
    <w:p w14:paraId="4ED39D3C" w14:textId="11A65C37" w:rsidR="00084AE8" w:rsidRPr="00B74F5E" w:rsidRDefault="00084AE8" w:rsidP="00AF4ABE">
      <w:pPr>
        <w:rPr>
          <w:rFonts w:ascii="Avenir Book" w:hAnsi="Avenir Book" w:cs="Arial"/>
          <w:sz w:val="20"/>
          <w:szCs w:val="20"/>
        </w:rPr>
      </w:pPr>
      <w:r w:rsidRPr="00B74F5E">
        <w:rPr>
          <w:rFonts w:ascii="Avenir Book" w:hAnsi="Avenir Book" w:cs="Arial"/>
          <w:sz w:val="20"/>
          <w:szCs w:val="20"/>
        </w:rPr>
        <w:t>Date:</w:t>
      </w:r>
      <w:r w:rsidR="0025707B" w:rsidRPr="00B74F5E">
        <w:rPr>
          <w:rFonts w:ascii="Avenir Book" w:hAnsi="Avenir Book" w:cs="Arial"/>
          <w:sz w:val="20"/>
          <w:szCs w:val="20"/>
        </w:rPr>
        <w:t xml:space="preserve"> </w:t>
      </w:r>
      <w:r w:rsidR="002A185A" w:rsidRPr="00B74F5E">
        <w:rPr>
          <w:rFonts w:ascii="Avenir Book" w:hAnsi="Avenir Book" w:cs="Arial"/>
          <w:sz w:val="20"/>
          <w:szCs w:val="20"/>
        </w:rPr>
        <w:t>02.07.25</w:t>
      </w:r>
    </w:p>
    <w:p w14:paraId="368B1B71" w14:textId="77777777" w:rsidR="003E21FF" w:rsidRPr="00B74F5E" w:rsidRDefault="003E21FF" w:rsidP="003E21FF">
      <w:pPr>
        <w:rPr>
          <w:rFonts w:ascii="Avenir Book" w:hAnsi="Avenir Book" w:cs="Arial"/>
          <w:b/>
          <w:bCs/>
          <w:sz w:val="20"/>
          <w:szCs w:val="20"/>
        </w:rPr>
      </w:pPr>
    </w:p>
    <w:p w14:paraId="080DA27E" w14:textId="6BA08800" w:rsidR="00DC632B" w:rsidRPr="00B74F5E" w:rsidRDefault="00B900AE" w:rsidP="00E1258A">
      <w:pPr>
        <w:pBdr>
          <w:bottom w:val="single" w:sz="4" w:space="1" w:color="D0CECE" w:themeColor="background2" w:themeShade="E6"/>
        </w:pBdr>
        <w:spacing w:after="240"/>
        <w:jc w:val="both"/>
        <w:rPr>
          <w:rFonts w:ascii="Avenir Book" w:hAnsi="Avenir Book" w:cs="Arial"/>
          <w:sz w:val="20"/>
          <w:szCs w:val="20"/>
        </w:rPr>
      </w:pPr>
      <w:r w:rsidRPr="00B74F5E">
        <w:rPr>
          <w:rFonts w:ascii="Avenir Book" w:hAnsi="Avenir Book" w:cs="Arial"/>
          <w:sz w:val="20"/>
          <w:szCs w:val="20"/>
        </w:rPr>
        <w:t>W</w:t>
      </w:r>
      <w:r w:rsidR="007C6468" w:rsidRPr="00B74F5E">
        <w:rPr>
          <w:rFonts w:ascii="Avenir Book" w:hAnsi="Avenir Book" w:cs="Arial"/>
          <w:sz w:val="20"/>
          <w:szCs w:val="20"/>
        </w:rPr>
        <w:t>ellness</w:t>
      </w:r>
      <w:r w:rsidR="00AA48C2" w:rsidRPr="00B74F5E">
        <w:rPr>
          <w:rFonts w:ascii="Avenir Book" w:hAnsi="Avenir Book" w:cs="Arial"/>
          <w:sz w:val="20"/>
          <w:szCs w:val="20"/>
        </w:rPr>
        <w:t xml:space="preserve"> </w:t>
      </w:r>
      <w:r w:rsidR="007C6468" w:rsidRPr="00B74F5E">
        <w:rPr>
          <w:rFonts w:ascii="Avenir Book" w:hAnsi="Avenir Book" w:cs="Arial"/>
          <w:sz w:val="20"/>
          <w:szCs w:val="20"/>
        </w:rPr>
        <w:t>Plan</w:t>
      </w:r>
      <w:r w:rsidR="004D3710" w:rsidRPr="00B74F5E">
        <w:rPr>
          <w:rFonts w:ascii="Avenir Book" w:hAnsi="Avenir Book" w:cs="Arial"/>
          <w:sz w:val="20"/>
          <w:szCs w:val="20"/>
        </w:rPr>
        <w:t xml:space="preserve"> ~</w:t>
      </w:r>
    </w:p>
    <w:p w14:paraId="0E1F70C0" w14:textId="77777777" w:rsidR="00DC632B" w:rsidRPr="00B74F5E" w:rsidRDefault="00DC632B" w:rsidP="00DC632B">
      <w:pPr>
        <w:rPr>
          <w:rFonts w:ascii="Avenir Book" w:hAnsi="Avenir Book" w:cs="Arial"/>
          <w:sz w:val="20"/>
          <w:szCs w:val="20"/>
        </w:rPr>
      </w:pPr>
      <w:r w:rsidRPr="00B74F5E">
        <w:rPr>
          <w:rFonts w:ascii="Avenir Book" w:hAnsi="Avenir Book" w:cs="Arial"/>
          <w:b/>
          <w:bCs/>
          <w:sz w:val="20"/>
          <w:szCs w:val="20"/>
        </w:rPr>
        <w:t>Establish foundation and conditions for health</w:t>
      </w:r>
      <w:r w:rsidRPr="00B74F5E">
        <w:rPr>
          <w:rFonts w:ascii="Avenir Book" w:hAnsi="Avenir Book" w:cs="Arial"/>
          <w:sz w:val="20"/>
          <w:szCs w:val="20"/>
        </w:rPr>
        <w:t xml:space="preserve"> (via identifying and addressing current obstacles to health): </w:t>
      </w:r>
    </w:p>
    <w:p w14:paraId="16E02ACE" w14:textId="422FAF25" w:rsidR="00DC632B" w:rsidRPr="00B74F5E" w:rsidRDefault="00717904" w:rsidP="001717DA">
      <w:pPr>
        <w:pStyle w:val="ListParagraph"/>
        <w:numPr>
          <w:ilvl w:val="0"/>
          <w:numId w:val="15"/>
        </w:numPr>
        <w:spacing w:before="240"/>
        <w:rPr>
          <w:rFonts w:ascii="Avenir Book" w:hAnsi="Avenir Book" w:cs="Arial"/>
          <w:sz w:val="20"/>
          <w:szCs w:val="20"/>
        </w:rPr>
      </w:pPr>
      <w:r w:rsidRPr="00B74F5E">
        <w:rPr>
          <w:rFonts w:ascii="Avenir Book" w:hAnsi="Avenir Book" w:cs="Arial"/>
          <w:sz w:val="20"/>
          <w:szCs w:val="20"/>
        </w:rPr>
        <w:t>Making your health your priority</w:t>
      </w:r>
      <w:r w:rsidR="00B74F5E" w:rsidRPr="00B74F5E">
        <w:rPr>
          <w:rFonts w:ascii="Avenir Book" w:hAnsi="Avenir Book" w:cs="Arial"/>
          <w:sz w:val="20"/>
          <w:szCs w:val="20"/>
        </w:rPr>
        <w:t xml:space="preserve">! </w:t>
      </w:r>
      <w:r w:rsidRPr="00B74F5E">
        <w:rPr>
          <w:rFonts w:ascii="Avenir Book" w:hAnsi="Avenir Book" w:cs="Arial"/>
          <w:sz w:val="20"/>
          <w:szCs w:val="20"/>
        </w:rPr>
        <w:t xml:space="preserve"> </w:t>
      </w:r>
    </w:p>
    <w:p w14:paraId="073E4E41" w14:textId="77777777" w:rsidR="00DC632B" w:rsidRPr="00B74F5E" w:rsidRDefault="00DC632B" w:rsidP="00DC632B">
      <w:pPr>
        <w:rPr>
          <w:rFonts w:ascii="Avenir Book" w:hAnsi="Avenir Book" w:cs="Arial"/>
          <w:sz w:val="20"/>
          <w:szCs w:val="20"/>
        </w:rPr>
      </w:pPr>
    </w:p>
    <w:p w14:paraId="792107AF" w14:textId="61E99C67" w:rsidR="006E622D" w:rsidRPr="00B74F5E" w:rsidRDefault="00066828" w:rsidP="006E622D">
      <w:pPr>
        <w:rPr>
          <w:rFonts w:ascii="Avenir Book" w:hAnsi="Avenir Book" w:cs="Arial"/>
          <w:sz w:val="20"/>
          <w:szCs w:val="20"/>
        </w:rPr>
      </w:pPr>
      <w:r w:rsidRPr="00B74F5E">
        <w:rPr>
          <w:rFonts w:ascii="Avenir Book" w:hAnsi="Avenir Book" w:cs="Arial"/>
          <w:b/>
          <w:bCs/>
          <w:sz w:val="20"/>
          <w:szCs w:val="20"/>
        </w:rPr>
        <w:t>Dietary Recommendations</w:t>
      </w:r>
      <w:r w:rsidR="003974DE" w:rsidRPr="00B74F5E">
        <w:rPr>
          <w:rFonts w:ascii="Avenir Book" w:hAnsi="Avenir Book" w:cs="Arial"/>
          <w:sz w:val="20"/>
          <w:szCs w:val="20"/>
        </w:rPr>
        <w:t xml:space="preserve"> (to implement a more healthful regime</w:t>
      </w:r>
      <w:r w:rsidR="004679D3" w:rsidRPr="00B74F5E">
        <w:rPr>
          <w:rFonts w:ascii="Avenir Book" w:hAnsi="Avenir Book" w:cs="Arial"/>
          <w:sz w:val="20"/>
          <w:szCs w:val="20"/>
        </w:rPr>
        <w:t xml:space="preserve"> and solid nutrition</w:t>
      </w:r>
      <w:r w:rsidR="00F81F99" w:rsidRPr="00B74F5E">
        <w:rPr>
          <w:rFonts w:ascii="Avenir Book" w:hAnsi="Avenir Book" w:cs="Arial"/>
          <w:sz w:val="20"/>
          <w:szCs w:val="20"/>
        </w:rPr>
        <w:t xml:space="preserve"> base</w:t>
      </w:r>
      <w:r w:rsidR="006E622D" w:rsidRPr="00B74F5E">
        <w:rPr>
          <w:rFonts w:ascii="Avenir Book" w:hAnsi="Avenir Book" w:cs="Arial"/>
          <w:sz w:val="20"/>
          <w:szCs w:val="20"/>
        </w:rPr>
        <w:t>):</w:t>
      </w:r>
    </w:p>
    <w:p w14:paraId="2937165D" w14:textId="77777777" w:rsidR="00B74F5E" w:rsidRPr="00B74F5E" w:rsidRDefault="00B74F5E" w:rsidP="00B74F5E">
      <w:pPr>
        <w:spacing w:before="100" w:beforeAutospacing="1" w:after="100" w:afterAutospacing="1"/>
        <w:outlineLvl w:val="2"/>
        <w:rPr>
          <w:rFonts w:ascii="Avenir Book" w:eastAsia="Times New Roman" w:hAnsi="Avenir Book" w:cstheme="majorHAnsi"/>
          <w:sz w:val="20"/>
          <w:szCs w:val="20"/>
          <w:lang w:eastAsia="en-GB"/>
        </w:rPr>
      </w:pPr>
      <w:r w:rsidRPr="00B74F5E">
        <w:rPr>
          <w:rFonts w:ascii="Avenir Book" w:eastAsia="Times New Roman" w:hAnsi="Avenir Book" w:cstheme="majorHAnsi"/>
          <w:sz w:val="20"/>
          <w:szCs w:val="20"/>
          <w:lang w:eastAsia="en-GB"/>
        </w:rPr>
        <w:t>Meal Planning &amp; Prep</w:t>
      </w:r>
    </w:p>
    <w:p w14:paraId="019F9573" w14:textId="77777777" w:rsidR="00B74F5E" w:rsidRDefault="00B74F5E" w:rsidP="00B74F5E">
      <w:pPr>
        <w:pStyle w:val="ListParagraph"/>
        <w:numPr>
          <w:ilvl w:val="0"/>
          <w:numId w:val="15"/>
        </w:numPr>
        <w:spacing w:before="100" w:beforeAutospacing="1" w:after="100" w:afterAutospacing="1"/>
        <w:rPr>
          <w:rFonts w:ascii="Avenir Book" w:eastAsia="Times New Roman" w:hAnsi="Avenir Book" w:cstheme="majorHAnsi"/>
          <w:sz w:val="20"/>
          <w:szCs w:val="20"/>
          <w:lang w:eastAsia="en-GB"/>
        </w:rPr>
      </w:pPr>
      <w:r w:rsidRPr="00B74F5E">
        <w:rPr>
          <w:rFonts w:ascii="Avenir Book" w:eastAsia="Times New Roman" w:hAnsi="Avenir Book" w:cstheme="majorHAnsi"/>
          <w:sz w:val="20"/>
          <w:szCs w:val="20"/>
          <w:lang w:eastAsia="en-GB"/>
        </w:rPr>
        <w:t>Start with a simple market day plan — I’ll send a few easy, go-to recipes.</w:t>
      </w:r>
    </w:p>
    <w:p w14:paraId="7BDB468F" w14:textId="7A012AA0" w:rsidR="0090137A" w:rsidRPr="0090137A" w:rsidRDefault="0090137A" w:rsidP="0090137A">
      <w:pPr>
        <w:pStyle w:val="ListParagraph"/>
        <w:numPr>
          <w:ilvl w:val="0"/>
          <w:numId w:val="15"/>
        </w:numPr>
        <w:rPr>
          <w:rFonts w:asciiTheme="majorHAnsi" w:hAnsiTheme="majorHAnsi" w:cstheme="majorHAnsi"/>
          <w:sz w:val="22"/>
          <w:szCs w:val="22"/>
        </w:rPr>
      </w:pPr>
      <w:r w:rsidRPr="00B40787">
        <w:rPr>
          <w:rFonts w:asciiTheme="majorHAnsi" w:hAnsiTheme="majorHAnsi" w:cstheme="majorHAnsi"/>
          <w:sz w:val="22"/>
          <w:szCs w:val="22"/>
        </w:rPr>
        <w:t>1 tsp of vinegar in a small glass of water just before your breakfast</w:t>
      </w:r>
      <w:r>
        <w:rPr>
          <w:rFonts w:asciiTheme="majorHAnsi" w:hAnsiTheme="majorHAnsi" w:cstheme="majorHAnsi"/>
          <w:sz w:val="22"/>
          <w:szCs w:val="22"/>
        </w:rPr>
        <w:t xml:space="preserve"> and dinner</w:t>
      </w:r>
      <w:r w:rsidRPr="00B40787">
        <w:rPr>
          <w:rFonts w:asciiTheme="majorHAnsi" w:hAnsiTheme="majorHAnsi" w:cstheme="majorHAnsi"/>
          <w:sz w:val="22"/>
          <w:szCs w:val="22"/>
        </w:rPr>
        <w:t xml:space="preserve">. (The acetic acid in the apple cider vinegar reduces potential blood sugar spikes). </w:t>
      </w:r>
    </w:p>
    <w:p w14:paraId="2238CD7E" w14:textId="77777777" w:rsidR="00B74F5E" w:rsidRDefault="00B74F5E" w:rsidP="00B74F5E">
      <w:pPr>
        <w:pStyle w:val="ListParagraph"/>
        <w:numPr>
          <w:ilvl w:val="0"/>
          <w:numId w:val="15"/>
        </w:numPr>
        <w:spacing w:before="100" w:beforeAutospacing="1" w:after="100" w:afterAutospacing="1"/>
        <w:rPr>
          <w:rFonts w:ascii="Avenir Book" w:eastAsia="Times New Roman" w:hAnsi="Avenir Book" w:cstheme="majorHAnsi"/>
          <w:sz w:val="20"/>
          <w:szCs w:val="20"/>
          <w:lang w:eastAsia="en-GB"/>
        </w:rPr>
      </w:pPr>
      <w:r w:rsidRPr="00B74F5E">
        <w:rPr>
          <w:rFonts w:ascii="Avenir Book" w:eastAsia="Times New Roman" w:hAnsi="Avenir Book" w:cstheme="majorHAnsi"/>
          <w:sz w:val="20"/>
          <w:szCs w:val="20"/>
          <w:lang w:eastAsia="en-GB"/>
        </w:rPr>
        <w:t>The goal is simply to nourish you — don’t overthink it, just aim for wholefoods.</w:t>
      </w:r>
    </w:p>
    <w:p w14:paraId="4161B98A" w14:textId="4EB21E14" w:rsidR="00B74F5E" w:rsidRPr="00B74F5E" w:rsidRDefault="00B74F5E" w:rsidP="00B74F5E">
      <w:pPr>
        <w:pStyle w:val="ListParagraph"/>
        <w:numPr>
          <w:ilvl w:val="0"/>
          <w:numId w:val="15"/>
        </w:numPr>
        <w:spacing w:before="100" w:beforeAutospacing="1" w:after="100" w:afterAutospacing="1"/>
        <w:rPr>
          <w:rFonts w:ascii="Avenir Book" w:eastAsia="Times New Roman" w:hAnsi="Avenir Book" w:cstheme="majorHAnsi"/>
          <w:sz w:val="20"/>
          <w:szCs w:val="20"/>
          <w:lang w:eastAsia="en-GB"/>
        </w:rPr>
      </w:pPr>
      <w:r w:rsidRPr="00B74F5E">
        <w:rPr>
          <w:rFonts w:ascii="Avenir Book" w:eastAsia="Times New Roman" w:hAnsi="Avenir Book" w:cstheme="majorHAnsi"/>
          <w:sz w:val="20"/>
          <w:szCs w:val="20"/>
          <w:lang w:eastAsia="en-GB"/>
        </w:rPr>
        <w:t>Build meals with a balance of protein, fats, and wholefood carbs.</w:t>
      </w:r>
    </w:p>
    <w:p w14:paraId="59E79EE0" w14:textId="272B3B27" w:rsidR="0090137A" w:rsidRPr="0090137A" w:rsidRDefault="00B74F5E" w:rsidP="0090137A">
      <w:pPr>
        <w:pStyle w:val="Heading3"/>
        <w:spacing w:before="0" w:beforeAutospacing="0" w:after="0" w:afterAutospacing="0"/>
        <w:ind w:left="720"/>
        <w:rPr>
          <w:rFonts w:ascii="Avenir Book" w:hAnsi="Avenir Book" w:cstheme="majorHAnsi"/>
          <w:b w:val="0"/>
          <w:bCs w:val="0"/>
          <w:i/>
          <w:iCs/>
          <w:sz w:val="20"/>
          <w:szCs w:val="20"/>
        </w:rPr>
      </w:pPr>
      <w:r w:rsidRPr="0090137A">
        <w:rPr>
          <w:rStyle w:val="Strong"/>
          <w:rFonts w:ascii="Avenir Book" w:hAnsi="Avenir Book" w:cstheme="majorHAnsi"/>
          <w:i/>
          <w:iCs/>
          <w:sz w:val="20"/>
          <w:szCs w:val="20"/>
        </w:rPr>
        <w:t>Qualit</w:t>
      </w:r>
      <w:r w:rsidRPr="0090137A">
        <w:rPr>
          <w:rStyle w:val="Strong"/>
          <w:rFonts w:ascii="Avenir Book" w:hAnsi="Avenir Book" w:cstheme="majorHAnsi"/>
          <w:i/>
          <w:iCs/>
          <w:sz w:val="20"/>
          <w:szCs w:val="20"/>
        </w:rPr>
        <w:t>y</w:t>
      </w:r>
      <w:r w:rsidRPr="0090137A">
        <w:rPr>
          <w:rStyle w:val="Strong"/>
          <w:rFonts w:ascii="Avenir Book" w:hAnsi="Avenir Book" w:cstheme="majorHAnsi"/>
          <w:i/>
          <w:iCs/>
          <w:sz w:val="20"/>
          <w:szCs w:val="20"/>
        </w:rPr>
        <w:t xml:space="preserve"> </w:t>
      </w:r>
      <w:proofErr w:type="gramStart"/>
      <w:r w:rsidRPr="0090137A">
        <w:rPr>
          <w:rStyle w:val="Strong"/>
          <w:rFonts w:ascii="Avenir Book" w:hAnsi="Avenir Book" w:cstheme="majorHAnsi"/>
          <w:i/>
          <w:iCs/>
          <w:sz w:val="20"/>
          <w:szCs w:val="20"/>
        </w:rPr>
        <w:t>Proteins</w:t>
      </w:r>
      <w:r w:rsidRPr="0090137A">
        <w:rPr>
          <w:rStyle w:val="Strong"/>
          <w:rFonts w:ascii="Avenir Book" w:hAnsi="Avenir Book" w:cstheme="majorHAnsi"/>
          <w:i/>
          <w:iCs/>
          <w:sz w:val="20"/>
          <w:szCs w:val="20"/>
        </w:rPr>
        <w:t xml:space="preserve"> :</w:t>
      </w:r>
      <w:proofErr w:type="gramEnd"/>
      <w:r w:rsidRPr="0090137A">
        <w:rPr>
          <w:rStyle w:val="Strong"/>
          <w:rFonts w:ascii="Avenir Book" w:hAnsi="Avenir Book" w:cstheme="majorHAnsi"/>
          <w:i/>
          <w:iCs/>
          <w:sz w:val="20"/>
          <w:szCs w:val="20"/>
        </w:rPr>
        <w:t xml:space="preserve"> </w:t>
      </w:r>
      <w:r w:rsidRPr="0090137A">
        <w:rPr>
          <w:rFonts w:ascii="Avenir Book" w:hAnsi="Avenir Book" w:cstheme="majorHAnsi"/>
          <w:b w:val="0"/>
          <w:bCs w:val="0"/>
          <w:i/>
          <w:iCs/>
          <w:sz w:val="20"/>
          <w:szCs w:val="20"/>
        </w:rPr>
        <w:t>Meat, chicken, fish &amp; seafood, eggs, fermented dairy, nuts &amp; seeds, beans &amp; legumes.</w:t>
      </w:r>
      <w:r w:rsidR="0090137A" w:rsidRPr="0090137A">
        <w:rPr>
          <w:rFonts w:ascii="Avenir Book" w:hAnsi="Avenir Book" w:cstheme="majorHAnsi"/>
          <w:b w:val="0"/>
          <w:bCs w:val="0"/>
          <w:i/>
          <w:iCs/>
          <w:sz w:val="20"/>
          <w:szCs w:val="20"/>
        </w:rPr>
        <w:t xml:space="preserve"> </w:t>
      </w:r>
      <w:r w:rsidRPr="0090137A">
        <w:rPr>
          <w:rStyle w:val="Emphasis"/>
          <w:rFonts w:ascii="Avenir Book" w:hAnsi="Avenir Book" w:cstheme="majorHAnsi"/>
          <w:b w:val="0"/>
          <w:bCs w:val="0"/>
          <w:i w:val="0"/>
          <w:iCs w:val="0"/>
          <w:sz w:val="20"/>
          <w:szCs w:val="20"/>
        </w:rPr>
        <w:t>Tip:</w:t>
      </w:r>
      <w:r w:rsidRPr="0090137A">
        <w:rPr>
          <w:rFonts w:ascii="Avenir Book" w:hAnsi="Avenir Book" w:cstheme="majorHAnsi"/>
          <w:b w:val="0"/>
          <w:bCs w:val="0"/>
          <w:i/>
          <w:iCs/>
          <w:sz w:val="20"/>
          <w:szCs w:val="20"/>
        </w:rPr>
        <w:t xml:space="preserve"> Choose organic or grass-fed options where possible.</w:t>
      </w:r>
    </w:p>
    <w:p w14:paraId="6DEA5ECA" w14:textId="77777777" w:rsidR="0090137A" w:rsidRPr="0090137A" w:rsidRDefault="00B74F5E" w:rsidP="0090137A">
      <w:pPr>
        <w:pStyle w:val="Heading3"/>
        <w:spacing w:before="0" w:beforeAutospacing="0" w:after="0" w:afterAutospacing="0"/>
        <w:ind w:left="720"/>
        <w:rPr>
          <w:rFonts w:ascii="Avenir Book" w:hAnsi="Avenir Book" w:cstheme="majorHAnsi"/>
          <w:b w:val="0"/>
          <w:bCs w:val="0"/>
          <w:i/>
          <w:iCs/>
          <w:sz w:val="20"/>
          <w:szCs w:val="20"/>
        </w:rPr>
      </w:pPr>
      <w:r w:rsidRPr="0090137A">
        <w:rPr>
          <w:rStyle w:val="Strong"/>
          <w:rFonts w:ascii="Avenir Book" w:hAnsi="Avenir Book" w:cstheme="majorHAnsi"/>
          <w:i/>
          <w:iCs/>
          <w:sz w:val="20"/>
          <w:szCs w:val="20"/>
        </w:rPr>
        <w:t>Healthy Fats</w:t>
      </w:r>
      <w:r w:rsidR="0090137A" w:rsidRPr="0090137A">
        <w:rPr>
          <w:rStyle w:val="Strong"/>
          <w:rFonts w:ascii="Avenir Book" w:hAnsi="Avenir Book" w:cstheme="majorHAnsi"/>
          <w:i/>
          <w:iCs/>
          <w:sz w:val="20"/>
          <w:szCs w:val="20"/>
        </w:rPr>
        <w:t>:</w:t>
      </w:r>
      <w:r w:rsidRPr="0090137A">
        <w:rPr>
          <w:rFonts w:ascii="Avenir Book" w:hAnsi="Avenir Book" w:cstheme="majorHAnsi"/>
          <w:b w:val="0"/>
          <w:bCs w:val="0"/>
          <w:i/>
          <w:iCs/>
          <w:sz w:val="20"/>
          <w:szCs w:val="20"/>
        </w:rPr>
        <w:t xml:space="preserve"> Olive oil, butter, ghee, lard, avocado, coconut oil, oily fish.</w:t>
      </w:r>
    </w:p>
    <w:p w14:paraId="7F80BA0F" w14:textId="6A63A2D6" w:rsidR="00B74F5E" w:rsidRPr="0090137A" w:rsidRDefault="00B74F5E" w:rsidP="0090137A">
      <w:pPr>
        <w:pStyle w:val="Heading3"/>
        <w:spacing w:before="0" w:beforeAutospacing="0" w:after="0" w:afterAutospacing="0"/>
        <w:ind w:left="720"/>
        <w:rPr>
          <w:rFonts w:ascii="Avenir Book" w:hAnsi="Avenir Book" w:cstheme="majorHAnsi"/>
          <w:b w:val="0"/>
          <w:bCs w:val="0"/>
          <w:i/>
          <w:iCs/>
          <w:sz w:val="20"/>
          <w:szCs w:val="20"/>
        </w:rPr>
      </w:pPr>
      <w:r w:rsidRPr="0090137A">
        <w:rPr>
          <w:rStyle w:val="Strong"/>
          <w:rFonts w:ascii="Avenir Book" w:hAnsi="Avenir Book" w:cstheme="majorHAnsi"/>
          <w:i/>
          <w:iCs/>
          <w:sz w:val="20"/>
          <w:szCs w:val="20"/>
        </w:rPr>
        <w:t>Wholefood Carbohydrates</w:t>
      </w:r>
      <w:r w:rsidR="0090137A" w:rsidRPr="0090137A">
        <w:rPr>
          <w:rStyle w:val="Strong"/>
          <w:rFonts w:ascii="Avenir Book" w:hAnsi="Avenir Book" w:cstheme="majorHAnsi"/>
          <w:i/>
          <w:iCs/>
          <w:sz w:val="20"/>
          <w:szCs w:val="20"/>
        </w:rPr>
        <w:t xml:space="preserve">: </w:t>
      </w:r>
      <w:r w:rsidRPr="0090137A">
        <w:rPr>
          <w:rFonts w:ascii="Avenir Book" w:hAnsi="Avenir Book" w:cstheme="majorHAnsi"/>
          <w:b w:val="0"/>
          <w:bCs w:val="0"/>
          <w:i/>
          <w:iCs/>
          <w:sz w:val="20"/>
          <w:szCs w:val="20"/>
        </w:rPr>
        <w:t>Fresh fruits, vegetables, whole grains (e.g., brown rice, quinoa, oats).</w:t>
      </w:r>
    </w:p>
    <w:p w14:paraId="455F15BE" w14:textId="77777777" w:rsidR="00DC632B" w:rsidRPr="00B74F5E" w:rsidRDefault="00DC632B" w:rsidP="009D256E">
      <w:pPr>
        <w:rPr>
          <w:rFonts w:ascii="Avenir Book" w:hAnsi="Avenir Book" w:cstheme="majorHAnsi"/>
          <w:sz w:val="20"/>
          <w:szCs w:val="20"/>
        </w:rPr>
      </w:pPr>
    </w:p>
    <w:p w14:paraId="32411182" w14:textId="6CFCC7E6" w:rsidR="00DC632B" w:rsidRPr="00B74F5E" w:rsidRDefault="00066828" w:rsidP="00312D1A">
      <w:pPr>
        <w:rPr>
          <w:rFonts w:ascii="Avenir Book" w:hAnsi="Avenir Book" w:cs="Arial"/>
          <w:sz w:val="20"/>
          <w:szCs w:val="20"/>
        </w:rPr>
      </w:pPr>
      <w:r w:rsidRPr="00B74F5E">
        <w:rPr>
          <w:rFonts w:ascii="Avenir Book" w:hAnsi="Avenir Book" w:cs="Arial"/>
          <w:b/>
          <w:bCs/>
          <w:sz w:val="20"/>
          <w:szCs w:val="20"/>
        </w:rPr>
        <w:t>Lifestyle Recommendations</w:t>
      </w:r>
      <w:r w:rsidR="003974DE" w:rsidRPr="00B74F5E">
        <w:rPr>
          <w:rFonts w:ascii="Avenir Book" w:hAnsi="Avenir Book" w:cs="Arial"/>
          <w:sz w:val="20"/>
          <w:szCs w:val="20"/>
        </w:rPr>
        <w:t xml:space="preserve"> (to encourage the healing power of nature)</w:t>
      </w:r>
      <w:r w:rsidRPr="00B74F5E">
        <w:rPr>
          <w:rFonts w:ascii="Avenir Book" w:hAnsi="Avenir Book" w:cs="Arial"/>
          <w:sz w:val="20"/>
          <w:szCs w:val="20"/>
        </w:rPr>
        <w:t xml:space="preserve">: </w:t>
      </w:r>
    </w:p>
    <w:p w14:paraId="388DA7A2" w14:textId="77777777" w:rsidR="00312D1A" w:rsidRPr="00B74F5E" w:rsidRDefault="00312D1A" w:rsidP="00312D1A">
      <w:pPr>
        <w:rPr>
          <w:rFonts w:ascii="Avenir Book" w:hAnsi="Avenir Book" w:cs="Arial"/>
          <w:sz w:val="20"/>
          <w:szCs w:val="20"/>
        </w:rPr>
      </w:pPr>
    </w:p>
    <w:p w14:paraId="6A3C4577" w14:textId="41244E63" w:rsidR="00312D1A" w:rsidRPr="00E1258A" w:rsidRDefault="002E285E" w:rsidP="00E1258A">
      <w:pPr>
        <w:pStyle w:val="ListParagraph"/>
        <w:numPr>
          <w:ilvl w:val="0"/>
          <w:numId w:val="15"/>
        </w:numPr>
        <w:rPr>
          <w:rFonts w:ascii="Avenir Book" w:hAnsi="Avenir Book" w:cstheme="majorHAnsi"/>
          <w:sz w:val="20"/>
          <w:szCs w:val="20"/>
        </w:rPr>
      </w:pPr>
      <w:r w:rsidRPr="00B74F5E">
        <w:rPr>
          <w:rStyle w:val="Strong"/>
          <w:rFonts w:ascii="Avenir Book" w:hAnsi="Avenir Book" w:cstheme="majorHAnsi"/>
          <w:sz w:val="20"/>
          <w:szCs w:val="20"/>
        </w:rPr>
        <w:t xml:space="preserve">Breathing your way to better digestive health - </w:t>
      </w:r>
      <w:r w:rsidRPr="00B74F5E">
        <w:rPr>
          <w:rFonts w:ascii="Avenir Book" w:hAnsi="Avenir Book" w:cstheme="majorHAnsi"/>
          <w:sz w:val="20"/>
          <w:szCs w:val="20"/>
        </w:rPr>
        <w:t>Consciously take five deep breaths — inhaling through your nose and exhaling through your nose — feeling the air move in and out like a wave. This simple practice helps shift the body from the sympathetic ‘fight or flight’ mode into the parasympathetic ‘rest and digest’ state. Making this switch directs saliva, blood flow, and resources to the digestive tract, supporting more optimal digestion.</w:t>
      </w:r>
    </w:p>
    <w:p w14:paraId="66EDDEA6" w14:textId="77777777" w:rsidR="00312D1A" w:rsidRPr="00B74F5E" w:rsidRDefault="00312D1A" w:rsidP="009A5350">
      <w:pPr>
        <w:shd w:val="clear" w:color="auto" w:fill="FFFFFF" w:themeFill="background1"/>
        <w:rPr>
          <w:rFonts w:ascii="Avenir Book" w:hAnsi="Avenir Book" w:cs="Arial"/>
          <w:sz w:val="20"/>
          <w:szCs w:val="20"/>
        </w:rPr>
      </w:pPr>
    </w:p>
    <w:tbl>
      <w:tblPr>
        <w:tblStyle w:val="TableGrid"/>
        <w:tblW w:w="9639" w:type="dxa"/>
        <w:tblInd w:w="-5"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427"/>
        <w:gridCol w:w="2427"/>
        <w:gridCol w:w="2431"/>
        <w:gridCol w:w="2354"/>
      </w:tblGrid>
      <w:tr w:rsidR="00312D1A" w:rsidRPr="00B74F5E" w14:paraId="614956EA" w14:textId="77777777" w:rsidTr="009A5350">
        <w:trPr>
          <w:trHeight w:val="458"/>
        </w:trPr>
        <w:tc>
          <w:tcPr>
            <w:tcW w:w="9639" w:type="dxa"/>
            <w:gridSpan w:val="4"/>
            <w:shd w:val="clear" w:color="auto" w:fill="FFFFFF" w:themeFill="background1"/>
          </w:tcPr>
          <w:p w14:paraId="417FDCE0" w14:textId="718CBEDC" w:rsidR="00312D1A" w:rsidRPr="00B74F5E" w:rsidRDefault="00312D1A" w:rsidP="000A5F5E">
            <w:pPr>
              <w:shd w:val="clear" w:color="auto" w:fill="FFFFFF" w:themeFill="background1"/>
              <w:spacing w:after="240"/>
              <w:rPr>
                <w:rFonts w:ascii="Avenir Book" w:hAnsi="Avenir Book" w:cs="Arial"/>
                <w:sz w:val="20"/>
                <w:szCs w:val="20"/>
              </w:rPr>
            </w:pPr>
            <w:r w:rsidRPr="00B74F5E">
              <w:rPr>
                <w:rFonts w:ascii="Avenir Book" w:hAnsi="Avenir Book" w:cs="Arial"/>
                <w:b/>
                <w:bCs/>
                <w:sz w:val="20"/>
                <w:szCs w:val="20"/>
              </w:rPr>
              <w:t>Supplement Recommendation</w:t>
            </w:r>
            <w:r w:rsidRPr="00B74F5E">
              <w:rPr>
                <w:rFonts w:ascii="Avenir Book" w:hAnsi="Avenir Book" w:cs="Arial"/>
                <w:sz w:val="20"/>
                <w:szCs w:val="20"/>
              </w:rPr>
              <w:t xml:space="preserve"> (to support body system/s and address current signs and symptoms)</w:t>
            </w:r>
          </w:p>
        </w:tc>
      </w:tr>
      <w:tr w:rsidR="00DC632B" w:rsidRPr="00B74F5E" w14:paraId="15BDA73C" w14:textId="77777777" w:rsidTr="00312D1A">
        <w:trPr>
          <w:trHeight w:val="458"/>
        </w:trPr>
        <w:tc>
          <w:tcPr>
            <w:tcW w:w="2427" w:type="dxa"/>
          </w:tcPr>
          <w:p w14:paraId="45395F0A" w14:textId="77777777" w:rsidR="00DC632B" w:rsidRPr="00B74F5E" w:rsidRDefault="00DC632B" w:rsidP="00BC16D7">
            <w:pPr>
              <w:jc w:val="center"/>
              <w:rPr>
                <w:rFonts w:ascii="Avenir Book" w:hAnsi="Avenir Book" w:cs="Arial"/>
                <w:sz w:val="20"/>
                <w:szCs w:val="20"/>
              </w:rPr>
            </w:pPr>
            <w:r w:rsidRPr="00B74F5E">
              <w:rPr>
                <w:rFonts w:ascii="Avenir Book" w:hAnsi="Avenir Book" w:cs="Arial"/>
                <w:sz w:val="20"/>
                <w:szCs w:val="20"/>
              </w:rPr>
              <w:t>Product</w:t>
            </w:r>
          </w:p>
          <w:p w14:paraId="44FFDE0C" w14:textId="77777777" w:rsidR="00DC632B" w:rsidRPr="00B74F5E" w:rsidRDefault="00DC632B" w:rsidP="00BC16D7">
            <w:pPr>
              <w:jc w:val="center"/>
              <w:rPr>
                <w:rFonts w:ascii="Avenir Book" w:hAnsi="Avenir Book" w:cs="Arial"/>
                <w:sz w:val="20"/>
                <w:szCs w:val="20"/>
              </w:rPr>
            </w:pPr>
          </w:p>
        </w:tc>
        <w:tc>
          <w:tcPr>
            <w:tcW w:w="2427" w:type="dxa"/>
          </w:tcPr>
          <w:p w14:paraId="26F63CEA" w14:textId="77777777" w:rsidR="00DC632B" w:rsidRPr="00B74F5E" w:rsidRDefault="00DC632B" w:rsidP="00BC16D7">
            <w:pPr>
              <w:jc w:val="center"/>
              <w:rPr>
                <w:rFonts w:ascii="Avenir Book" w:hAnsi="Avenir Book" w:cs="Arial"/>
                <w:sz w:val="20"/>
                <w:szCs w:val="20"/>
              </w:rPr>
            </w:pPr>
            <w:r w:rsidRPr="00B74F5E">
              <w:rPr>
                <w:rFonts w:ascii="Avenir Book" w:hAnsi="Avenir Book" w:cs="Arial"/>
                <w:sz w:val="20"/>
                <w:szCs w:val="20"/>
              </w:rPr>
              <w:t>Breakfast</w:t>
            </w:r>
          </w:p>
        </w:tc>
        <w:tc>
          <w:tcPr>
            <w:tcW w:w="2431" w:type="dxa"/>
          </w:tcPr>
          <w:p w14:paraId="4F8BAC95" w14:textId="77777777" w:rsidR="00DC632B" w:rsidRPr="00B74F5E" w:rsidRDefault="00DC632B" w:rsidP="00BC16D7">
            <w:pPr>
              <w:jc w:val="center"/>
              <w:rPr>
                <w:rFonts w:ascii="Avenir Book" w:hAnsi="Avenir Book" w:cs="Arial"/>
                <w:sz w:val="20"/>
                <w:szCs w:val="20"/>
              </w:rPr>
            </w:pPr>
            <w:r w:rsidRPr="00B74F5E">
              <w:rPr>
                <w:rFonts w:ascii="Avenir Book" w:hAnsi="Avenir Book" w:cs="Arial"/>
                <w:sz w:val="20"/>
                <w:szCs w:val="20"/>
              </w:rPr>
              <w:t>Lunch</w:t>
            </w:r>
          </w:p>
        </w:tc>
        <w:tc>
          <w:tcPr>
            <w:tcW w:w="2354" w:type="dxa"/>
          </w:tcPr>
          <w:p w14:paraId="3C68A639" w14:textId="77777777" w:rsidR="00DC632B" w:rsidRPr="00B74F5E" w:rsidRDefault="00DC632B" w:rsidP="00BC16D7">
            <w:pPr>
              <w:jc w:val="center"/>
              <w:rPr>
                <w:rFonts w:ascii="Avenir Book" w:hAnsi="Avenir Book" w:cs="Arial"/>
                <w:sz w:val="20"/>
                <w:szCs w:val="20"/>
              </w:rPr>
            </w:pPr>
            <w:r w:rsidRPr="00B74F5E">
              <w:rPr>
                <w:rFonts w:ascii="Avenir Book" w:hAnsi="Avenir Book" w:cs="Arial"/>
                <w:sz w:val="20"/>
                <w:szCs w:val="20"/>
              </w:rPr>
              <w:t>Dinner</w:t>
            </w:r>
          </w:p>
        </w:tc>
      </w:tr>
      <w:tr w:rsidR="00DC632B" w:rsidRPr="00B74F5E" w14:paraId="7FEF99BD" w14:textId="77777777" w:rsidTr="00312D1A">
        <w:trPr>
          <w:trHeight w:val="435"/>
        </w:trPr>
        <w:tc>
          <w:tcPr>
            <w:tcW w:w="2427" w:type="dxa"/>
          </w:tcPr>
          <w:p w14:paraId="27C56A10" w14:textId="0F4833BC" w:rsidR="00DC632B" w:rsidRPr="00B74F5E" w:rsidRDefault="00717904" w:rsidP="00BC16D7">
            <w:pPr>
              <w:jc w:val="center"/>
              <w:rPr>
                <w:rFonts w:ascii="Avenir Book" w:hAnsi="Avenir Book" w:cs="Arial"/>
                <w:sz w:val="20"/>
                <w:szCs w:val="20"/>
              </w:rPr>
            </w:pPr>
            <w:r w:rsidRPr="00B74F5E">
              <w:rPr>
                <w:rFonts w:ascii="Avenir Book" w:hAnsi="Avenir Book" w:cs="Arial"/>
                <w:sz w:val="20"/>
                <w:szCs w:val="20"/>
              </w:rPr>
              <w:t xml:space="preserve">Prenatal </w:t>
            </w:r>
          </w:p>
        </w:tc>
        <w:tc>
          <w:tcPr>
            <w:tcW w:w="2427" w:type="dxa"/>
          </w:tcPr>
          <w:p w14:paraId="5B82A34E" w14:textId="2FF79C36" w:rsidR="00DC632B" w:rsidRPr="00B74F5E" w:rsidRDefault="00717904" w:rsidP="00BC16D7">
            <w:pPr>
              <w:jc w:val="center"/>
              <w:rPr>
                <w:rFonts w:ascii="Avenir Book" w:hAnsi="Avenir Book" w:cs="Arial"/>
                <w:sz w:val="20"/>
                <w:szCs w:val="20"/>
              </w:rPr>
            </w:pPr>
            <w:r w:rsidRPr="00B74F5E">
              <w:rPr>
                <w:rFonts w:ascii="Avenir Book" w:hAnsi="Avenir Book" w:cs="Arial"/>
                <w:sz w:val="20"/>
                <w:szCs w:val="20"/>
              </w:rPr>
              <w:t>2 capsules daily</w:t>
            </w:r>
          </w:p>
        </w:tc>
        <w:tc>
          <w:tcPr>
            <w:tcW w:w="2431" w:type="dxa"/>
          </w:tcPr>
          <w:p w14:paraId="3DBFC9B8" w14:textId="77777777" w:rsidR="00DC632B" w:rsidRPr="00B74F5E" w:rsidRDefault="00DC632B" w:rsidP="00BC16D7">
            <w:pPr>
              <w:jc w:val="center"/>
              <w:rPr>
                <w:rFonts w:ascii="Avenir Book" w:hAnsi="Avenir Book" w:cs="Arial"/>
                <w:sz w:val="20"/>
                <w:szCs w:val="20"/>
              </w:rPr>
            </w:pPr>
          </w:p>
        </w:tc>
        <w:tc>
          <w:tcPr>
            <w:tcW w:w="2354" w:type="dxa"/>
          </w:tcPr>
          <w:p w14:paraId="01AA5E48" w14:textId="3EF28904" w:rsidR="00DC632B" w:rsidRPr="00B74F5E" w:rsidRDefault="00DC632B" w:rsidP="00BC16D7">
            <w:pPr>
              <w:jc w:val="center"/>
              <w:rPr>
                <w:rFonts w:ascii="Avenir Book" w:hAnsi="Avenir Book" w:cs="Arial"/>
                <w:sz w:val="20"/>
                <w:szCs w:val="20"/>
              </w:rPr>
            </w:pPr>
          </w:p>
        </w:tc>
      </w:tr>
      <w:tr w:rsidR="00717904" w:rsidRPr="00B74F5E" w14:paraId="6F88B1DC" w14:textId="77777777" w:rsidTr="00312D1A">
        <w:trPr>
          <w:trHeight w:val="435"/>
        </w:trPr>
        <w:tc>
          <w:tcPr>
            <w:tcW w:w="2427" w:type="dxa"/>
          </w:tcPr>
          <w:p w14:paraId="4A97459E" w14:textId="019E0E6D" w:rsidR="00717904" w:rsidRPr="00B74F5E" w:rsidRDefault="00717904" w:rsidP="00BC16D7">
            <w:pPr>
              <w:jc w:val="center"/>
              <w:rPr>
                <w:rFonts w:ascii="Avenir Book" w:hAnsi="Avenir Book" w:cs="Arial"/>
                <w:sz w:val="20"/>
                <w:szCs w:val="20"/>
              </w:rPr>
            </w:pPr>
            <w:r w:rsidRPr="00B74F5E">
              <w:rPr>
                <w:rFonts w:ascii="Avenir Book" w:hAnsi="Avenir Book" w:cs="Arial"/>
                <w:sz w:val="20"/>
                <w:szCs w:val="20"/>
              </w:rPr>
              <w:t>Collagen Powder/Protein powder</w:t>
            </w:r>
          </w:p>
        </w:tc>
        <w:tc>
          <w:tcPr>
            <w:tcW w:w="2427" w:type="dxa"/>
          </w:tcPr>
          <w:p w14:paraId="28569A1D" w14:textId="075B8C80" w:rsidR="00717904" w:rsidRPr="00B74F5E" w:rsidRDefault="00717904" w:rsidP="00BC16D7">
            <w:pPr>
              <w:jc w:val="center"/>
              <w:rPr>
                <w:rFonts w:ascii="Avenir Book" w:hAnsi="Avenir Book" w:cs="Arial"/>
                <w:sz w:val="20"/>
                <w:szCs w:val="20"/>
              </w:rPr>
            </w:pPr>
            <w:r w:rsidRPr="00B74F5E">
              <w:rPr>
                <w:rFonts w:ascii="Avenir Book" w:hAnsi="Avenir Book" w:cs="Arial"/>
                <w:sz w:val="20"/>
                <w:szCs w:val="20"/>
              </w:rPr>
              <w:t xml:space="preserve">1 scoop/serve daily </w:t>
            </w:r>
          </w:p>
        </w:tc>
        <w:tc>
          <w:tcPr>
            <w:tcW w:w="2431" w:type="dxa"/>
          </w:tcPr>
          <w:p w14:paraId="1D630A9A" w14:textId="77777777" w:rsidR="00717904" w:rsidRPr="00B74F5E" w:rsidRDefault="00717904" w:rsidP="00BC16D7">
            <w:pPr>
              <w:jc w:val="center"/>
              <w:rPr>
                <w:rFonts w:ascii="Avenir Book" w:hAnsi="Avenir Book" w:cs="Arial"/>
                <w:sz w:val="20"/>
                <w:szCs w:val="20"/>
              </w:rPr>
            </w:pPr>
          </w:p>
        </w:tc>
        <w:tc>
          <w:tcPr>
            <w:tcW w:w="2354" w:type="dxa"/>
          </w:tcPr>
          <w:p w14:paraId="7B9A7508" w14:textId="77777777" w:rsidR="00717904" w:rsidRPr="00B74F5E" w:rsidRDefault="00717904" w:rsidP="00BC16D7">
            <w:pPr>
              <w:jc w:val="center"/>
              <w:rPr>
                <w:rFonts w:ascii="Avenir Book" w:hAnsi="Avenir Book" w:cs="Arial"/>
                <w:sz w:val="20"/>
                <w:szCs w:val="20"/>
              </w:rPr>
            </w:pPr>
          </w:p>
        </w:tc>
      </w:tr>
    </w:tbl>
    <w:p w14:paraId="47424BFA" w14:textId="59895693" w:rsidR="00DC632B" w:rsidRPr="00B74F5E" w:rsidRDefault="00DC632B" w:rsidP="00066828">
      <w:pPr>
        <w:rPr>
          <w:rFonts w:ascii="Avenir Book" w:hAnsi="Avenir Book" w:cs="Arial"/>
          <w:sz w:val="20"/>
          <w:szCs w:val="20"/>
        </w:rPr>
      </w:pPr>
    </w:p>
    <w:p w14:paraId="67D9472C" w14:textId="0C447865" w:rsidR="000C1F07" w:rsidRPr="00B74F5E" w:rsidRDefault="000C1F07" w:rsidP="001717DA">
      <w:pPr>
        <w:spacing w:after="240"/>
        <w:rPr>
          <w:rFonts w:ascii="Avenir Book" w:hAnsi="Avenir Book" w:cs="Arial"/>
          <w:b/>
          <w:bCs/>
          <w:sz w:val="20"/>
          <w:szCs w:val="20"/>
        </w:rPr>
      </w:pPr>
      <w:r w:rsidRPr="00B74F5E">
        <w:rPr>
          <w:rFonts w:ascii="Avenir Book" w:hAnsi="Avenir Book" w:cs="Arial"/>
          <w:b/>
          <w:bCs/>
          <w:sz w:val="20"/>
          <w:szCs w:val="20"/>
        </w:rPr>
        <w:t>Initial Treatment Aims:</w:t>
      </w:r>
    </w:p>
    <w:p w14:paraId="7313AB9C" w14:textId="6CF91455" w:rsidR="00464520" w:rsidRPr="00B74F5E" w:rsidRDefault="00717904" w:rsidP="00066828">
      <w:pPr>
        <w:pStyle w:val="ListParagraph"/>
        <w:numPr>
          <w:ilvl w:val="0"/>
          <w:numId w:val="15"/>
        </w:numPr>
        <w:spacing w:after="240"/>
        <w:rPr>
          <w:rFonts w:ascii="Avenir Book" w:hAnsi="Avenir Book" w:cs="Arial"/>
          <w:sz w:val="20"/>
          <w:szCs w:val="20"/>
        </w:rPr>
      </w:pPr>
      <w:r w:rsidRPr="00B74F5E">
        <w:rPr>
          <w:rFonts w:ascii="Avenir Book" w:hAnsi="Avenir Book" w:cs="Arial"/>
          <w:sz w:val="20"/>
          <w:szCs w:val="20"/>
        </w:rPr>
        <w:t>Supporting digestive to reduce digestive upset</w:t>
      </w:r>
    </w:p>
    <w:p w14:paraId="23F79DF3" w14:textId="5BC5A415" w:rsidR="00717904" w:rsidRPr="00B74F5E" w:rsidRDefault="00717904" w:rsidP="00066828">
      <w:pPr>
        <w:pStyle w:val="ListParagraph"/>
        <w:numPr>
          <w:ilvl w:val="0"/>
          <w:numId w:val="15"/>
        </w:numPr>
        <w:spacing w:after="240"/>
        <w:rPr>
          <w:rFonts w:ascii="Avenir Book" w:hAnsi="Avenir Book" w:cs="Arial"/>
          <w:sz w:val="20"/>
          <w:szCs w:val="20"/>
        </w:rPr>
      </w:pPr>
      <w:r w:rsidRPr="00B74F5E">
        <w:rPr>
          <w:rFonts w:ascii="Avenir Book" w:hAnsi="Avenir Book" w:cs="Arial"/>
          <w:sz w:val="20"/>
          <w:szCs w:val="20"/>
        </w:rPr>
        <w:t xml:space="preserve">Continuing to nourish your body </w:t>
      </w:r>
    </w:p>
    <w:p w14:paraId="7B8087B4" w14:textId="6FADB5FE" w:rsidR="00464520" w:rsidRPr="00E1258A" w:rsidRDefault="00464520" w:rsidP="00E1258A">
      <w:pPr>
        <w:spacing w:after="240"/>
        <w:rPr>
          <w:rFonts w:ascii="Avenir Book" w:hAnsi="Avenir Book" w:cs="Arial"/>
          <w:b/>
          <w:bCs/>
          <w:sz w:val="20"/>
          <w:szCs w:val="20"/>
        </w:rPr>
      </w:pPr>
      <w:r w:rsidRPr="00B74F5E">
        <w:rPr>
          <w:rFonts w:ascii="Avenir Book" w:hAnsi="Avenir Book" w:cs="Arial"/>
          <w:b/>
          <w:bCs/>
          <w:sz w:val="20"/>
          <w:szCs w:val="20"/>
        </w:rPr>
        <w:t>Follow up aims:</w:t>
      </w:r>
      <w:r w:rsidR="00E1258A">
        <w:rPr>
          <w:rFonts w:ascii="Avenir Book" w:hAnsi="Avenir Book" w:cs="Arial"/>
          <w:b/>
          <w:bCs/>
          <w:sz w:val="20"/>
          <w:szCs w:val="20"/>
        </w:rPr>
        <w:t xml:space="preserve"> </w:t>
      </w:r>
      <w:r w:rsidRPr="00E1258A">
        <w:rPr>
          <w:rFonts w:ascii="Avenir Book" w:hAnsi="Avenir Book" w:cs="Arial"/>
          <w:sz w:val="20"/>
          <w:szCs w:val="20"/>
        </w:rPr>
        <w:t>Review progress</w:t>
      </w:r>
    </w:p>
    <w:p w14:paraId="60FC0F89" w14:textId="5D80F4B5" w:rsidR="00D8473F" w:rsidRPr="00B74F5E" w:rsidRDefault="00066828" w:rsidP="00717904">
      <w:pPr>
        <w:rPr>
          <w:rFonts w:ascii="Avenir Book" w:hAnsi="Avenir Book" w:cs="Arial"/>
          <w:b/>
          <w:bCs/>
          <w:sz w:val="20"/>
          <w:szCs w:val="20"/>
        </w:rPr>
      </w:pPr>
      <w:r w:rsidRPr="00B74F5E">
        <w:rPr>
          <w:rFonts w:ascii="Avenir Book" w:hAnsi="Avenir Book" w:cs="Arial"/>
          <w:b/>
          <w:bCs/>
          <w:sz w:val="20"/>
          <w:szCs w:val="20"/>
        </w:rPr>
        <w:t xml:space="preserve">Next appointment: </w:t>
      </w:r>
      <w:r w:rsidR="00717904" w:rsidRPr="00B74F5E">
        <w:rPr>
          <w:rFonts w:ascii="Avenir Book" w:hAnsi="Avenir Book" w:cs="Arial"/>
          <w:b/>
          <w:bCs/>
          <w:sz w:val="20"/>
          <w:szCs w:val="20"/>
        </w:rPr>
        <w:t xml:space="preserve">1 month </w:t>
      </w:r>
    </w:p>
    <w:sectPr w:rsidR="00D8473F" w:rsidRPr="00B74F5E" w:rsidSect="00AF4ABE">
      <w:headerReference w:type="default" r:id="rId9"/>
      <w:pgSz w:w="11906" w:h="16838"/>
      <w:pgMar w:top="1440" w:right="1080" w:bottom="1440" w:left="1080" w:header="708" w:footer="708" w:gutter="0"/>
      <w:pgBorders w:offsetFrom="page">
        <w:top w:val="double" w:sz="2" w:space="24" w:color="auto"/>
        <w:left w:val="double" w:sz="2" w:space="24" w:color="auto"/>
        <w:bottom w:val="double" w:sz="2" w:space="24" w:color="auto"/>
        <w:right w:val="double" w:sz="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A97E" w14:textId="77777777" w:rsidR="00723F59" w:rsidRDefault="00723F59" w:rsidP="00B900AE">
      <w:r>
        <w:separator/>
      </w:r>
    </w:p>
  </w:endnote>
  <w:endnote w:type="continuationSeparator" w:id="0">
    <w:p w14:paraId="25D22E91" w14:textId="77777777" w:rsidR="00723F59" w:rsidRDefault="00723F59" w:rsidP="00B9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992C1" w14:textId="77777777" w:rsidR="00723F59" w:rsidRDefault="00723F59" w:rsidP="00B900AE">
      <w:r>
        <w:separator/>
      </w:r>
    </w:p>
  </w:footnote>
  <w:footnote w:type="continuationSeparator" w:id="0">
    <w:p w14:paraId="70B29058" w14:textId="77777777" w:rsidR="00723F59" w:rsidRDefault="00723F59" w:rsidP="00B9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6910" w14:textId="34CB9CDC" w:rsidR="00AF4ABE"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rPr>
      <w:t>Hayley Griffin (</w:t>
    </w:r>
    <w:proofErr w:type="spellStart"/>
    <w:r w:rsidRPr="003E21FF">
      <w:rPr>
        <w:rFonts w:ascii="Avenir Light" w:hAnsi="Avenir Light" w:cstheme="majorHAnsi"/>
        <w:color w:val="000000" w:themeColor="text1"/>
        <w:sz w:val="18"/>
        <w:szCs w:val="18"/>
      </w:rPr>
      <w:t>BHSc</w:t>
    </w:r>
    <w:proofErr w:type="spellEnd"/>
    <w:r w:rsidRPr="003E21FF">
      <w:rPr>
        <w:rFonts w:ascii="Avenir Light" w:hAnsi="Avenir Light" w:cstheme="majorHAnsi"/>
        <w:color w:val="000000" w:themeColor="text1"/>
        <w:sz w:val="18"/>
        <w:szCs w:val="18"/>
      </w:rPr>
      <w:t xml:space="preserve"> Naturopathy)</w:t>
    </w:r>
  </w:p>
  <w:p w14:paraId="024D7753" w14:textId="57D8F42D" w:rsidR="003E21FF" w:rsidRPr="003E21FF" w:rsidRDefault="003E21FF" w:rsidP="00AF4ABE">
    <w:pPr>
      <w:pStyle w:val="NoSpacing"/>
      <w:jc w:val="right"/>
      <w:rPr>
        <w:rFonts w:ascii="Avenir Light" w:hAnsi="Avenir Light" w:cstheme="majorHAnsi"/>
        <w:color w:val="000000" w:themeColor="text1"/>
        <w:sz w:val="18"/>
        <w:szCs w:val="18"/>
      </w:rPr>
    </w:pPr>
    <w:r>
      <w:rPr>
        <w:rFonts w:ascii="Avenir Light" w:hAnsi="Avenir Light" w:cstheme="majorHAnsi"/>
        <w:color w:val="000000" w:themeColor="text1"/>
        <w:sz w:val="18"/>
        <w:szCs w:val="18"/>
      </w:rPr>
      <w:t>hayley@thenaturopathshouse.com.au</w:t>
    </w:r>
  </w:p>
  <w:p w14:paraId="7C8D1365" w14:textId="77777777" w:rsidR="00AF4ABE" w:rsidRPr="003E21FF" w:rsidRDefault="00AF4ABE" w:rsidP="00AF4ABE">
    <w:pPr>
      <w:pStyle w:val="NoSpacing"/>
      <w:jc w:val="right"/>
      <w:rPr>
        <w:rFonts w:ascii="Avenir Light" w:hAnsi="Avenir Light" w:cstheme="majorHAnsi"/>
        <w:color w:val="000000" w:themeColor="text1"/>
        <w:sz w:val="18"/>
        <w:szCs w:val="18"/>
      </w:rPr>
    </w:pPr>
    <w:r w:rsidRPr="003E21FF">
      <w:rPr>
        <w:rFonts w:ascii="Avenir Light" w:hAnsi="Avenir Light" w:cstheme="majorHAnsi"/>
        <w:color w:val="000000" w:themeColor="text1"/>
        <w:sz w:val="18"/>
        <w:szCs w:val="18"/>
        <w:shd w:val="clear" w:color="auto" w:fill="FFFFFF"/>
      </w:rPr>
      <w:t>62 Allamanda Drive Daisy Hill, QLD, 4127</w:t>
    </w:r>
  </w:p>
  <w:p w14:paraId="46A378DD" w14:textId="3CF70DB4" w:rsidR="00AF4ABE" w:rsidRDefault="00AF4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0FDE"/>
    <w:multiLevelType w:val="hybridMultilevel"/>
    <w:tmpl w:val="56520360"/>
    <w:lvl w:ilvl="0" w:tplc="5CA6EA3A">
      <w:numFmt w:val="bullet"/>
      <w:lvlText w:val="-"/>
      <w:lvlJc w:val="left"/>
      <w:pPr>
        <w:ind w:left="436" w:hanging="360"/>
      </w:pPr>
      <w:rPr>
        <w:rFonts w:ascii="Calibri" w:eastAsiaTheme="minorHAns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0ACB304B"/>
    <w:multiLevelType w:val="hybridMultilevel"/>
    <w:tmpl w:val="9D80D9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B93016"/>
    <w:multiLevelType w:val="hybridMultilevel"/>
    <w:tmpl w:val="DB82A7DC"/>
    <w:lvl w:ilvl="0" w:tplc="8834C32A">
      <w:start w:val="2"/>
      <w:numFmt w:val="bullet"/>
      <w:lvlText w:val="-"/>
      <w:lvlJc w:val="left"/>
      <w:pPr>
        <w:ind w:left="530" w:hanging="360"/>
      </w:pPr>
      <w:rPr>
        <w:rFonts w:ascii="Calibri Light" w:eastAsiaTheme="minorHAnsi" w:hAnsi="Calibri Light" w:cs="Calibri Light"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 w15:restartNumberingAfterBreak="0">
    <w:nsid w:val="13AD0246"/>
    <w:multiLevelType w:val="hybridMultilevel"/>
    <w:tmpl w:val="0C7EA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42DE8"/>
    <w:multiLevelType w:val="hybridMultilevel"/>
    <w:tmpl w:val="B4F81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45FCF"/>
    <w:multiLevelType w:val="multilevel"/>
    <w:tmpl w:val="9120E522"/>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6" w15:restartNumberingAfterBreak="0">
    <w:nsid w:val="47610EEC"/>
    <w:multiLevelType w:val="hybridMultilevel"/>
    <w:tmpl w:val="C6008B40"/>
    <w:lvl w:ilvl="0" w:tplc="EC74E356">
      <w:start w:val="1"/>
      <w:numFmt w:val="bullet"/>
      <w:lvlText w:val=""/>
      <w:lvlJc w:val="left"/>
      <w:pPr>
        <w:ind w:left="170" w:hanging="17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5291B"/>
    <w:multiLevelType w:val="hybridMultilevel"/>
    <w:tmpl w:val="4112D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676573"/>
    <w:multiLevelType w:val="hybridMultilevel"/>
    <w:tmpl w:val="9C1E9EE4"/>
    <w:lvl w:ilvl="0" w:tplc="DCDC8D3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E73AC7"/>
    <w:multiLevelType w:val="hybridMultilevel"/>
    <w:tmpl w:val="57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0F6688"/>
    <w:multiLevelType w:val="hybridMultilevel"/>
    <w:tmpl w:val="80A23F8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5ABB7E15"/>
    <w:multiLevelType w:val="hybridMultilevel"/>
    <w:tmpl w:val="A8681F2E"/>
    <w:lvl w:ilvl="0" w:tplc="F57AC95E">
      <w:start w:val="2"/>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76176D"/>
    <w:multiLevelType w:val="hybridMultilevel"/>
    <w:tmpl w:val="87987746"/>
    <w:lvl w:ilvl="0" w:tplc="C30C50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D6DA7"/>
    <w:multiLevelType w:val="multilevel"/>
    <w:tmpl w:val="C42661B4"/>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14" w15:restartNumberingAfterBreak="0">
    <w:nsid w:val="662B40FF"/>
    <w:multiLevelType w:val="hybridMultilevel"/>
    <w:tmpl w:val="A4748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EEA623C"/>
    <w:multiLevelType w:val="hybridMultilevel"/>
    <w:tmpl w:val="F60CB104"/>
    <w:lvl w:ilvl="0" w:tplc="5F3E40F2">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7A090A66"/>
    <w:multiLevelType w:val="hybridMultilevel"/>
    <w:tmpl w:val="956AAAD6"/>
    <w:lvl w:ilvl="0" w:tplc="D15445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AF0A59"/>
    <w:multiLevelType w:val="hybridMultilevel"/>
    <w:tmpl w:val="4024363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1947342274">
    <w:abstractNumId w:val="15"/>
  </w:num>
  <w:num w:numId="2" w16cid:durableId="1785078665">
    <w:abstractNumId w:val="16"/>
  </w:num>
  <w:num w:numId="3" w16cid:durableId="897517667">
    <w:abstractNumId w:val="12"/>
  </w:num>
  <w:num w:numId="4" w16cid:durableId="1437675403">
    <w:abstractNumId w:val="0"/>
  </w:num>
  <w:num w:numId="5" w16cid:durableId="1469736762">
    <w:abstractNumId w:val="8"/>
  </w:num>
  <w:num w:numId="6" w16cid:durableId="425924307">
    <w:abstractNumId w:val="6"/>
  </w:num>
  <w:num w:numId="7" w16cid:durableId="1579436842">
    <w:abstractNumId w:val="14"/>
  </w:num>
  <w:num w:numId="8" w16cid:durableId="1408066542">
    <w:abstractNumId w:val="1"/>
  </w:num>
  <w:num w:numId="9" w16cid:durableId="66072848">
    <w:abstractNumId w:val="17"/>
  </w:num>
  <w:num w:numId="10" w16cid:durableId="1857425240">
    <w:abstractNumId w:val="2"/>
  </w:num>
  <w:num w:numId="11" w16cid:durableId="2064526214">
    <w:abstractNumId w:val="11"/>
  </w:num>
  <w:num w:numId="12" w16cid:durableId="1700008042">
    <w:abstractNumId w:val="9"/>
  </w:num>
  <w:num w:numId="13" w16cid:durableId="1472403301">
    <w:abstractNumId w:val="4"/>
  </w:num>
  <w:num w:numId="14" w16cid:durableId="1885017964">
    <w:abstractNumId w:val="7"/>
  </w:num>
  <w:num w:numId="15" w16cid:durableId="488206020">
    <w:abstractNumId w:val="3"/>
  </w:num>
  <w:num w:numId="16" w16cid:durableId="1909995388">
    <w:abstractNumId w:val="5"/>
  </w:num>
  <w:num w:numId="17" w16cid:durableId="1161195437">
    <w:abstractNumId w:val="13"/>
  </w:num>
  <w:num w:numId="18" w16cid:durableId="1644196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28"/>
    <w:rsid w:val="00056D9F"/>
    <w:rsid w:val="00066828"/>
    <w:rsid w:val="00084AE8"/>
    <w:rsid w:val="000A5F5E"/>
    <w:rsid w:val="000C1F07"/>
    <w:rsid w:val="0010651B"/>
    <w:rsid w:val="00143318"/>
    <w:rsid w:val="00163D67"/>
    <w:rsid w:val="001717DA"/>
    <w:rsid w:val="00194891"/>
    <w:rsid w:val="001959F3"/>
    <w:rsid w:val="001A218A"/>
    <w:rsid w:val="001A5838"/>
    <w:rsid w:val="00223EFC"/>
    <w:rsid w:val="002528B4"/>
    <w:rsid w:val="0025707B"/>
    <w:rsid w:val="002A185A"/>
    <w:rsid w:val="002D481A"/>
    <w:rsid w:val="002E285E"/>
    <w:rsid w:val="00312D1A"/>
    <w:rsid w:val="00357647"/>
    <w:rsid w:val="003974DE"/>
    <w:rsid w:val="003E21FF"/>
    <w:rsid w:val="00464520"/>
    <w:rsid w:val="00467253"/>
    <w:rsid w:val="004679D3"/>
    <w:rsid w:val="004D3710"/>
    <w:rsid w:val="004F54A4"/>
    <w:rsid w:val="00550DD0"/>
    <w:rsid w:val="005D68CC"/>
    <w:rsid w:val="005D6B43"/>
    <w:rsid w:val="00650A4D"/>
    <w:rsid w:val="006E622D"/>
    <w:rsid w:val="00717904"/>
    <w:rsid w:val="00723F59"/>
    <w:rsid w:val="007704EE"/>
    <w:rsid w:val="00781A1F"/>
    <w:rsid w:val="007C6468"/>
    <w:rsid w:val="00834EF9"/>
    <w:rsid w:val="00860DCC"/>
    <w:rsid w:val="0088734D"/>
    <w:rsid w:val="008E0697"/>
    <w:rsid w:val="0090137A"/>
    <w:rsid w:val="0098205D"/>
    <w:rsid w:val="009A093B"/>
    <w:rsid w:val="009A5350"/>
    <w:rsid w:val="009D256E"/>
    <w:rsid w:val="00A06B08"/>
    <w:rsid w:val="00AA48C2"/>
    <w:rsid w:val="00AE1D96"/>
    <w:rsid w:val="00AF1B92"/>
    <w:rsid w:val="00AF4ABE"/>
    <w:rsid w:val="00B620A7"/>
    <w:rsid w:val="00B74F5E"/>
    <w:rsid w:val="00B900AE"/>
    <w:rsid w:val="00BD491A"/>
    <w:rsid w:val="00BF46C9"/>
    <w:rsid w:val="00C16B42"/>
    <w:rsid w:val="00C55F7A"/>
    <w:rsid w:val="00C86090"/>
    <w:rsid w:val="00CB6F94"/>
    <w:rsid w:val="00D16CA7"/>
    <w:rsid w:val="00D51D86"/>
    <w:rsid w:val="00D8473F"/>
    <w:rsid w:val="00DA2792"/>
    <w:rsid w:val="00DC632B"/>
    <w:rsid w:val="00DF0BA7"/>
    <w:rsid w:val="00E03F30"/>
    <w:rsid w:val="00E1258A"/>
    <w:rsid w:val="00E16FD1"/>
    <w:rsid w:val="00E40D5C"/>
    <w:rsid w:val="00F22175"/>
    <w:rsid w:val="00F77D45"/>
    <w:rsid w:val="00F81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C29"/>
  <w15:chartTrackingRefBased/>
  <w15:docId w15:val="{A6469D25-E140-EF48-BB4A-00AF2BEC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828"/>
  </w:style>
  <w:style w:type="paragraph" w:styleId="Heading3">
    <w:name w:val="heading 3"/>
    <w:basedOn w:val="Normal"/>
    <w:link w:val="Heading3Char"/>
    <w:uiPriority w:val="9"/>
    <w:qFormat/>
    <w:rsid w:val="00B74F5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6828"/>
    <w:rPr>
      <w:sz w:val="22"/>
      <w:szCs w:val="22"/>
    </w:rPr>
  </w:style>
  <w:style w:type="paragraph" w:styleId="ListParagraph">
    <w:name w:val="List Paragraph"/>
    <w:basedOn w:val="Normal"/>
    <w:uiPriority w:val="34"/>
    <w:qFormat/>
    <w:rsid w:val="00066828"/>
    <w:pPr>
      <w:ind w:left="720"/>
      <w:contextualSpacing/>
    </w:pPr>
  </w:style>
  <w:style w:type="table" w:styleId="TableGrid">
    <w:name w:val="Table Grid"/>
    <w:basedOn w:val="TableNormal"/>
    <w:uiPriority w:val="39"/>
    <w:rsid w:val="00650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0AE"/>
    <w:pPr>
      <w:tabs>
        <w:tab w:val="center" w:pos="4513"/>
        <w:tab w:val="right" w:pos="9026"/>
      </w:tabs>
    </w:pPr>
  </w:style>
  <w:style w:type="character" w:customStyle="1" w:styleId="HeaderChar">
    <w:name w:val="Header Char"/>
    <w:basedOn w:val="DefaultParagraphFont"/>
    <w:link w:val="Header"/>
    <w:uiPriority w:val="99"/>
    <w:rsid w:val="00B900AE"/>
  </w:style>
  <w:style w:type="paragraph" w:styleId="Footer">
    <w:name w:val="footer"/>
    <w:basedOn w:val="Normal"/>
    <w:link w:val="FooterChar"/>
    <w:uiPriority w:val="99"/>
    <w:unhideWhenUsed/>
    <w:rsid w:val="00B900AE"/>
    <w:pPr>
      <w:tabs>
        <w:tab w:val="center" w:pos="4513"/>
        <w:tab w:val="right" w:pos="9026"/>
      </w:tabs>
    </w:pPr>
  </w:style>
  <w:style w:type="character" w:customStyle="1" w:styleId="FooterChar">
    <w:name w:val="Footer Char"/>
    <w:basedOn w:val="DefaultParagraphFont"/>
    <w:link w:val="Footer"/>
    <w:uiPriority w:val="99"/>
    <w:rsid w:val="00B900AE"/>
  </w:style>
  <w:style w:type="character" w:styleId="Hyperlink">
    <w:name w:val="Hyperlink"/>
    <w:basedOn w:val="DefaultParagraphFont"/>
    <w:uiPriority w:val="99"/>
    <w:unhideWhenUsed/>
    <w:rsid w:val="00BF46C9"/>
    <w:rPr>
      <w:color w:val="0563C1" w:themeColor="hyperlink"/>
      <w:u w:val="single"/>
    </w:rPr>
  </w:style>
  <w:style w:type="character" w:styleId="UnresolvedMention">
    <w:name w:val="Unresolved Mention"/>
    <w:basedOn w:val="DefaultParagraphFont"/>
    <w:uiPriority w:val="99"/>
    <w:semiHidden/>
    <w:unhideWhenUsed/>
    <w:rsid w:val="00BF46C9"/>
    <w:rPr>
      <w:color w:val="605E5C"/>
      <w:shd w:val="clear" w:color="auto" w:fill="E1DFDD"/>
    </w:rPr>
  </w:style>
  <w:style w:type="character" w:styleId="FollowedHyperlink">
    <w:name w:val="FollowedHyperlink"/>
    <w:basedOn w:val="DefaultParagraphFont"/>
    <w:uiPriority w:val="99"/>
    <w:semiHidden/>
    <w:unhideWhenUsed/>
    <w:rsid w:val="00AF4ABE"/>
    <w:rPr>
      <w:color w:val="954F72" w:themeColor="followedHyperlink"/>
      <w:u w:val="single"/>
    </w:rPr>
  </w:style>
  <w:style w:type="character" w:styleId="Strong">
    <w:name w:val="Strong"/>
    <w:basedOn w:val="DefaultParagraphFont"/>
    <w:uiPriority w:val="22"/>
    <w:qFormat/>
    <w:rsid w:val="002E285E"/>
    <w:rPr>
      <w:b/>
      <w:bCs/>
    </w:rPr>
  </w:style>
  <w:style w:type="character" w:customStyle="1" w:styleId="Heading3Char">
    <w:name w:val="Heading 3 Char"/>
    <w:basedOn w:val="DefaultParagraphFont"/>
    <w:link w:val="Heading3"/>
    <w:uiPriority w:val="9"/>
    <w:rsid w:val="00B74F5E"/>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B74F5E"/>
    <w:pPr>
      <w:spacing w:before="100" w:beforeAutospacing="1" w:after="100" w:afterAutospacing="1"/>
    </w:pPr>
    <w:rPr>
      <w:rFonts w:ascii="Times New Roman" w:eastAsia="Times New Roman" w:hAnsi="Times New Roman" w:cs="Times New Roman"/>
      <w:lang w:eastAsia="en-GB"/>
    </w:rPr>
  </w:style>
  <w:style w:type="character" w:styleId="Emphasis">
    <w:name w:val="Emphasis"/>
    <w:basedOn w:val="DefaultParagraphFont"/>
    <w:uiPriority w:val="20"/>
    <w:qFormat/>
    <w:rsid w:val="00B74F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4134">
      <w:bodyDiv w:val="1"/>
      <w:marLeft w:val="0"/>
      <w:marRight w:val="0"/>
      <w:marTop w:val="0"/>
      <w:marBottom w:val="0"/>
      <w:divBdr>
        <w:top w:val="none" w:sz="0" w:space="0" w:color="auto"/>
        <w:left w:val="none" w:sz="0" w:space="0" w:color="auto"/>
        <w:bottom w:val="none" w:sz="0" w:space="0" w:color="auto"/>
        <w:right w:val="none" w:sz="0" w:space="0" w:color="auto"/>
      </w:divBdr>
    </w:div>
    <w:div w:id="806431205">
      <w:bodyDiv w:val="1"/>
      <w:marLeft w:val="0"/>
      <w:marRight w:val="0"/>
      <w:marTop w:val="0"/>
      <w:marBottom w:val="0"/>
      <w:divBdr>
        <w:top w:val="none" w:sz="0" w:space="0" w:color="auto"/>
        <w:left w:val="none" w:sz="0" w:space="0" w:color="auto"/>
        <w:bottom w:val="none" w:sz="0" w:space="0" w:color="auto"/>
        <w:right w:val="none" w:sz="0" w:space="0" w:color="auto"/>
      </w:divBdr>
    </w:div>
    <w:div w:id="1281457368">
      <w:bodyDiv w:val="1"/>
      <w:marLeft w:val="0"/>
      <w:marRight w:val="0"/>
      <w:marTop w:val="0"/>
      <w:marBottom w:val="0"/>
      <w:divBdr>
        <w:top w:val="none" w:sz="0" w:space="0" w:color="auto"/>
        <w:left w:val="none" w:sz="0" w:space="0" w:color="auto"/>
        <w:bottom w:val="none" w:sz="0" w:space="0" w:color="auto"/>
        <w:right w:val="none" w:sz="0" w:space="0" w:color="auto"/>
      </w:divBdr>
    </w:div>
    <w:div w:id="18625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0925-5634-CF49-A3E5-4D0FD395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Pennings</dc:creator>
  <cp:keywords/>
  <dc:description/>
  <cp:lastModifiedBy>Mark Pennings</cp:lastModifiedBy>
  <cp:revision>4</cp:revision>
  <cp:lastPrinted>2025-07-02T07:43:00Z</cp:lastPrinted>
  <dcterms:created xsi:type="dcterms:W3CDTF">2025-07-02T03:51:00Z</dcterms:created>
  <dcterms:modified xsi:type="dcterms:W3CDTF">2025-07-02T08:09:00Z</dcterms:modified>
</cp:coreProperties>
</file>