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77FF18" w14:textId="77777777" w:rsidR="00101E98" w:rsidRPr="00FB07CD" w:rsidRDefault="00B840AB">
      <w:pPr>
        <w:rPr>
          <w:b/>
          <w:sz w:val="28"/>
        </w:rPr>
      </w:pPr>
      <w:proofErr w:type="spellStart"/>
      <w:r w:rsidRPr="00FB07CD">
        <w:rPr>
          <w:b/>
          <w:sz w:val="28"/>
        </w:rPr>
        <w:t>Blastocystis</w:t>
      </w:r>
      <w:proofErr w:type="spellEnd"/>
      <w:r w:rsidRPr="00FB07CD">
        <w:rPr>
          <w:b/>
          <w:sz w:val="28"/>
        </w:rPr>
        <w:t xml:space="preserve"> Infection</w:t>
      </w:r>
    </w:p>
    <w:p w14:paraId="7C81FF73" w14:textId="77777777" w:rsidR="00B840AB" w:rsidRDefault="00B840AB"/>
    <w:p w14:paraId="2231E6C6" w14:textId="77777777" w:rsidR="00B840AB" w:rsidRPr="00FB07CD" w:rsidRDefault="00B840AB">
      <w:pPr>
        <w:rPr>
          <w:b/>
          <w:u w:val="single"/>
        </w:rPr>
      </w:pPr>
      <w:r w:rsidRPr="00FB07CD">
        <w:rPr>
          <w:b/>
          <w:u w:val="single"/>
        </w:rPr>
        <w:t>Where does it come from?</w:t>
      </w:r>
    </w:p>
    <w:p w14:paraId="6F6F077A" w14:textId="77777777" w:rsidR="00B840AB" w:rsidRDefault="00B840AB">
      <w:r>
        <w:t>Rainwater – rats, possums</w:t>
      </w:r>
    </w:p>
    <w:p w14:paraId="117ED373" w14:textId="77777777" w:rsidR="00B840AB" w:rsidRDefault="00B840AB">
      <w:r>
        <w:t>Animal handlers – domestic and wild</w:t>
      </w:r>
    </w:p>
    <w:p w14:paraId="4982ADA1" w14:textId="77777777" w:rsidR="00B840AB" w:rsidRDefault="00B840AB">
      <w:r>
        <w:t>Wildlife</w:t>
      </w:r>
    </w:p>
    <w:p w14:paraId="354BE4F0" w14:textId="77777777" w:rsidR="00B840AB" w:rsidRDefault="00B840AB">
      <w:r>
        <w:t>Domestic pets and animals</w:t>
      </w:r>
    </w:p>
    <w:p w14:paraId="3B9A90CC" w14:textId="77777777" w:rsidR="00393FF4" w:rsidRDefault="00393FF4">
      <w:r>
        <w:t>Day-care centres</w:t>
      </w:r>
    </w:p>
    <w:p w14:paraId="33B1B222" w14:textId="77777777" w:rsidR="00393FF4" w:rsidRDefault="00393FF4">
      <w:r>
        <w:t>Travelling to developing countries</w:t>
      </w:r>
    </w:p>
    <w:p w14:paraId="430B9BE4" w14:textId="77777777" w:rsidR="00393FF4" w:rsidRDefault="00393FF4"/>
    <w:p w14:paraId="2F6855FE" w14:textId="77777777" w:rsidR="00393FF4" w:rsidRDefault="00393FF4">
      <w:r>
        <w:t xml:space="preserve">Associated with:  Dysbiosis, low-fibre diet, Nutrient deficiencies, concurrent GIT infection, </w:t>
      </w:r>
    </w:p>
    <w:p w14:paraId="50B7B4C8" w14:textId="77777777" w:rsidR="00393FF4" w:rsidRDefault="00393FF4">
      <w:r>
        <w:t>Stress (in terms of flare ups)</w:t>
      </w:r>
    </w:p>
    <w:p w14:paraId="329F4FBF" w14:textId="77777777" w:rsidR="00265BB9" w:rsidRDefault="00265BB9"/>
    <w:p w14:paraId="24C32C3A" w14:textId="77777777" w:rsidR="00265BB9" w:rsidRDefault="00265BB9">
      <w:r w:rsidRPr="00FB07CD">
        <w:rPr>
          <w:b/>
          <w:u w:val="single"/>
        </w:rPr>
        <w:t>What does it do</w:t>
      </w:r>
      <w:r>
        <w:t>?</w:t>
      </w:r>
    </w:p>
    <w:p w14:paraId="6E847EBD" w14:textId="77777777" w:rsidR="00265BB9" w:rsidRDefault="00265BB9">
      <w:proofErr w:type="spellStart"/>
      <w:r>
        <w:t>Blastocystis</w:t>
      </w:r>
      <w:proofErr w:type="spellEnd"/>
      <w:r>
        <w:t xml:space="preserve"> infection is involved with colonic inflammation, tissue destruction, immune</w:t>
      </w:r>
      <w:r w:rsidR="00FB07CD">
        <w:t xml:space="preserve"> evasion.</w:t>
      </w:r>
    </w:p>
    <w:p w14:paraId="6BFF1869" w14:textId="77777777" w:rsidR="00265BB9" w:rsidRDefault="00265BB9"/>
    <w:p w14:paraId="345868CF" w14:textId="77777777" w:rsidR="00265BB9" w:rsidRPr="00FB07CD" w:rsidRDefault="00265BB9">
      <w:pPr>
        <w:rPr>
          <w:b/>
          <w:u w:val="single"/>
        </w:rPr>
      </w:pPr>
      <w:r w:rsidRPr="00FB07CD">
        <w:rPr>
          <w:b/>
          <w:u w:val="single"/>
        </w:rPr>
        <w:t>Diagnosis</w:t>
      </w:r>
    </w:p>
    <w:p w14:paraId="723BC875" w14:textId="6B47D7C0" w:rsidR="00265BB9" w:rsidRDefault="00CA095B">
      <w:r>
        <w:t xml:space="preserve">PCR testing – such as </w:t>
      </w:r>
      <w:proofErr w:type="spellStart"/>
      <w:r>
        <w:t>Nutripath</w:t>
      </w:r>
      <w:proofErr w:type="spellEnd"/>
      <w:r>
        <w:t xml:space="preserve"> microbiome test.</w:t>
      </w:r>
    </w:p>
    <w:p w14:paraId="7A863400" w14:textId="77777777" w:rsidR="00265BB9" w:rsidRDefault="00265BB9"/>
    <w:p w14:paraId="0985DBD0" w14:textId="77777777" w:rsidR="00265BB9" w:rsidRPr="00FB07CD" w:rsidRDefault="00265BB9">
      <w:pPr>
        <w:rPr>
          <w:b/>
          <w:u w:val="single"/>
        </w:rPr>
      </w:pPr>
      <w:r w:rsidRPr="00FB07CD">
        <w:rPr>
          <w:b/>
          <w:u w:val="single"/>
        </w:rPr>
        <w:t xml:space="preserve">Signs and Symptoms:  </w:t>
      </w:r>
    </w:p>
    <w:p w14:paraId="6F4E7F1F" w14:textId="77777777" w:rsidR="00265BB9" w:rsidRDefault="00265BB9">
      <w:r>
        <w:t>Proposed S &amp; S:  Abdominal pain, Nausea, Anorexia, diarrhoea, Flatulence, Fatigue, Eruc</w:t>
      </w:r>
      <w:r w:rsidR="00393FF4">
        <w:t xml:space="preserve">tation.  </w:t>
      </w:r>
    </w:p>
    <w:p w14:paraId="316FA9D2" w14:textId="77777777" w:rsidR="00393FF4" w:rsidRDefault="00393FF4">
      <w:r>
        <w:t xml:space="preserve">Less common S &amp; S:  Fever, </w:t>
      </w:r>
      <w:proofErr w:type="spellStart"/>
      <w:r>
        <w:t>Foecal</w:t>
      </w:r>
      <w:proofErr w:type="spellEnd"/>
      <w:r>
        <w:t xml:space="preserve"> leukocytes, Rectal bleeding, hepatomegaly, Splenomegaly, Skin rashes (all over skin rash), Joint pain</w:t>
      </w:r>
    </w:p>
    <w:p w14:paraId="23D2A3F3" w14:textId="77777777" w:rsidR="00B840AB" w:rsidRDefault="00B840AB"/>
    <w:p w14:paraId="62E85FC4" w14:textId="77777777" w:rsidR="00B840AB" w:rsidRPr="00FB07CD" w:rsidRDefault="00B840AB">
      <w:pPr>
        <w:rPr>
          <w:b/>
          <w:u w:val="single"/>
        </w:rPr>
      </w:pPr>
      <w:r w:rsidRPr="00FB07CD">
        <w:rPr>
          <w:b/>
          <w:u w:val="single"/>
        </w:rPr>
        <w:t>How to avoid it:</w:t>
      </w:r>
    </w:p>
    <w:p w14:paraId="07AECEC7" w14:textId="77777777" w:rsidR="00B840AB" w:rsidRDefault="00B840AB">
      <w:r>
        <w:t>Cysts: Can filter out of water (</w:t>
      </w:r>
      <w:r w:rsidR="00817848">
        <w:t>2.5 micron</w:t>
      </w:r>
      <w:r>
        <w:t xml:space="preserve"> in size).  They can withstand chlorine </w:t>
      </w:r>
      <w:r w:rsidR="00FB07CD">
        <w:t>and survive up to 2 months at 4</w:t>
      </w:r>
      <w:r w:rsidR="00FB07CD" w:rsidRPr="00FB07CD">
        <w:rPr>
          <w:vertAlign w:val="superscript"/>
        </w:rPr>
        <w:t>O</w:t>
      </w:r>
      <w:r>
        <w:t>C</w:t>
      </w:r>
      <w:r w:rsidR="00FB07CD">
        <w:t>, or 1 month at 25</w:t>
      </w:r>
      <w:r w:rsidR="00FB07CD" w:rsidRPr="00FB07CD">
        <w:rPr>
          <w:vertAlign w:val="superscript"/>
        </w:rPr>
        <w:t>O</w:t>
      </w:r>
      <w:r>
        <w:t>C</w:t>
      </w:r>
    </w:p>
    <w:p w14:paraId="583F6356" w14:textId="77777777" w:rsidR="00B840AB" w:rsidRDefault="00B840AB">
      <w:r>
        <w:t>Avoid letting your pets lick your face</w:t>
      </w:r>
    </w:p>
    <w:p w14:paraId="12D2B92E" w14:textId="77777777" w:rsidR="00B840AB" w:rsidRDefault="00B840AB"/>
    <w:p w14:paraId="3916D282" w14:textId="77777777" w:rsidR="00393FF4" w:rsidRPr="00FB07CD" w:rsidRDefault="00265BB9">
      <w:pPr>
        <w:rPr>
          <w:b/>
          <w:u w:val="single"/>
        </w:rPr>
      </w:pPr>
      <w:proofErr w:type="spellStart"/>
      <w:r w:rsidRPr="00FB07CD">
        <w:rPr>
          <w:b/>
          <w:u w:val="single"/>
        </w:rPr>
        <w:t>Blastocystis</w:t>
      </w:r>
      <w:proofErr w:type="spellEnd"/>
      <w:r w:rsidRPr="00FB07CD">
        <w:rPr>
          <w:b/>
          <w:u w:val="single"/>
        </w:rPr>
        <w:t xml:space="preserve"> Treatment</w:t>
      </w:r>
    </w:p>
    <w:p w14:paraId="3B9692EE" w14:textId="77777777" w:rsidR="00393FF4" w:rsidRDefault="00393FF4">
      <w:r>
        <w:t xml:space="preserve">Enhancement of non-specific host-defence mechanism:  </w:t>
      </w:r>
    </w:p>
    <w:p w14:paraId="1A8F75CD" w14:textId="77777777" w:rsidR="00272817" w:rsidRDefault="00393FF4" w:rsidP="00272817">
      <w:pPr>
        <w:pStyle w:val="ListParagraph"/>
        <w:numPr>
          <w:ilvl w:val="0"/>
          <w:numId w:val="1"/>
        </w:numPr>
      </w:pPr>
      <w:r>
        <w:t>High-fibre di</w:t>
      </w:r>
      <w:r w:rsidR="00E317E0">
        <w:t>et: especially insoluble fibre (ground flaxseeds, oat bran, psylli</w:t>
      </w:r>
      <w:r w:rsidR="00272817">
        <w:t>um husks/seeds, slippery elm)</w:t>
      </w:r>
    </w:p>
    <w:p w14:paraId="0CA6FBF0" w14:textId="77777777" w:rsidR="00393FF4" w:rsidRDefault="00393FF4" w:rsidP="00272817">
      <w:pPr>
        <w:pStyle w:val="ListParagraph"/>
        <w:numPr>
          <w:ilvl w:val="1"/>
          <w:numId w:val="1"/>
        </w:numPr>
      </w:pPr>
      <w:r>
        <w:t>increase mucus production in colon</w:t>
      </w:r>
      <w:r w:rsidR="00E317E0">
        <w:t xml:space="preserve">, decreases colonic pH, acts as colonic ‘broom’ </w:t>
      </w:r>
    </w:p>
    <w:p w14:paraId="7D1BDE15" w14:textId="77777777" w:rsidR="00272817" w:rsidRDefault="00E317E0" w:rsidP="00272817">
      <w:pPr>
        <w:pStyle w:val="ListParagraph"/>
        <w:numPr>
          <w:ilvl w:val="0"/>
          <w:numId w:val="1"/>
        </w:numPr>
      </w:pPr>
      <w:r>
        <w:t xml:space="preserve">Prebiotics:  </w:t>
      </w:r>
    </w:p>
    <w:p w14:paraId="3123B8CD" w14:textId="77777777" w:rsidR="00272817" w:rsidRDefault="00E317E0" w:rsidP="00272817">
      <w:pPr>
        <w:pStyle w:val="ListParagraph"/>
        <w:numPr>
          <w:ilvl w:val="1"/>
          <w:numId w:val="1"/>
        </w:numPr>
      </w:pPr>
      <w:r>
        <w:t xml:space="preserve">Lactulose:  dramatically decreases colonic pH, increases growth or lactobacilli and </w:t>
      </w:r>
      <w:proofErr w:type="spellStart"/>
      <w:r>
        <w:t>bifidobacteria</w:t>
      </w:r>
      <w:proofErr w:type="spellEnd"/>
    </w:p>
    <w:p w14:paraId="42755CFA" w14:textId="77777777" w:rsidR="00E317E0" w:rsidRDefault="00E317E0" w:rsidP="00272817">
      <w:pPr>
        <w:pStyle w:val="ListParagraph"/>
        <w:numPr>
          <w:ilvl w:val="1"/>
          <w:numId w:val="1"/>
        </w:numPr>
      </w:pPr>
      <w:r>
        <w:t>Green Tea- 300mg catechins/day (</w:t>
      </w:r>
      <w:proofErr w:type="spellStart"/>
      <w:r>
        <w:t>equiv</w:t>
      </w:r>
      <w:proofErr w:type="spellEnd"/>
      <w:r>
        <w:t xml:space="preserve"> to 5-6 cups /day</w:t>
      </w:r>
      <w:proofErr w:type="gramStart"/>
      <w:r>
        <w:t>)</w:t>
      </w:r>
      <w:r w:rsidR="00272817">
        <w:t xml:space="preserve"> :</w:t>
      </w:r>
      <w:proofErr w:type="gramEnd"/>
      <w:r w:rsidR="00272817">
        <w:t xml:space="preserve"> </w:t>
      </w:r>
      <w:r>
        <w:t xml:space="preserve">Decreases colonic pH, increases growth lactobacilli and </w:t>
      </w:r>
      <w:proofErr w:type="spellStart"/>
      <w:r>
        <w:t>bifidobacteria</w:t>
      </w:r>
      <w:proofErr w:type="spellEnd"/>
      <w:r>
        <w:t>, increases production of SCFAs, antibiofilm activity.</w:t>
      </w:r>
    </w:p>
    <w:p w14:paraId="2B7CA7C2" w14:textId="77777777" w:rsidR="00272817" w:rsidRDefault="00E317E0" w:rsidP="00272817">
      <w:pPr>
        <w:pStyle w:val="ListParagraph"/>
        <w:numPr>
          <w:ilvl w:val="0"/>
          <w:numId w:val="1"/>
        </w:numPr>
      </w:pPr>
      <w:proofErr w:type="spellStart"/>
      <w:r>
        <w:t>Probitics</w:t>
      </w:r>
      <w:proofErr w:type="spellEnd"/>
      <w:r>
        <w:t xml:space="preserve">: </w:t>
      </w:r>
    </w:p>
    <w:p w14:paraId="683C7525" w14:textId="77777777" w:rsidR="00272817" w:rsidRDefault="00E317E0" w:rsidP="00272817">
      <w:pPr>
        <w:pStyle w:val="ListParagraph"/>
        <w:numPr>
          <w:ilvl w:val="1"/>
          <w:numId w:val="1"/>
        </w:numPr>
      </w:pPr>
      <w:proofErr w:type="spellStart"/>
      <w:r>
        <w:t>L.acidophilus</w:t>
      </w:r>
      <w:proofErr w:type="spellEnd"/>
      <w:r>
        <w:t xml:space="preserve"> FA5 and </w:t>
      </w:r>
      <w:proofErr w:type="spellStart"/>
      <w:r>
        <w:t>L.rhamnosus</w:t>
      </w:r>
      <w:proofErr w:type="spellEnd"/>
      <w:r>
        <w:t xml:space="preserve"> GG</w:t>
      </w:r>
      <w:r w:rsidR="00272817">
        <w:t xml:space="preserve"> – enhance IgA response, increase intestinal mucous production.  </w:t>
      </w:r>
    </w:p>
    <w:p w14:paraId="72670B11" w14:textId="77777777" w:rsidR="00026090" w:rsidRDefault="00272817" w:rsidP="00026090">
      <w:pPr>
        <w:pStyle w:val="ListParagraph"/>
        <w:numPr>
          <w:ilvl w:val="1"/>
          <w:numId w:val="1"/>
        </w:numPr>
      </w:pPr>
      <w:proofErr w:type="spellStart"/>
      <w:r>
        <w:t>Bifidobacteria</w:t>
      </w:r>
      <w:proofErr w:type="spellEnd"/>
      <w:r>
        <w:t xml:space="preserve"> strains with high adherence: </w:t>
      </w:r>
      <w:proofErr w:type="spellStart"/>
      <w:r>
        <w:t>B.lactis</w:t>
      </w:r>
      <w:proofErr w:type="spellEnd"/>
      <w:r>
        <w:t xml:space="preserve"> strain Bb12.</w:t>
      </w:r>
    </w:p>
    <w:p w14:paraId="76208A53" w14:textId="77777777" w:rsidR="00026090" w:rsidRDefault="00026090" w:rsidP="00026090">
      <w:pPr>
        <w:pStyle w:val="ListParagraph"/>
        <w:numPr>
          <w:ilvl w:val="1"/>
          <w:numId w:val="1"/>
        </w:numPr>
      </w:pPr>
      <w:r>
        <w:t>Saccharomyces cerevisiae (</w:t>
      </w:r>
      <w:proofErr w:type="spellStart"/>
      <w:r>
        <w:t>biocodex</w:t>
      </w:r>
      <w:proofErr w:type="spellEnd"/>
      <w:r>
        <w:t xml:space="preserve"> strain)</w:t>
      </w:r>
    </w:p>
    <w:p w14:paraId="59679BCB" w14:textId="77777777" w:rsidR="00272817" w:rsidRDefault="00272817" w:rsidP="00272817">
      <w:pPr>
        <w:pStyle w:val="ListParagraph"/>
        <w:ind w:left="1440"/>
      </w:pPr>
    </w:p>
    <w:p w14:paraId="76D0AE82" w14:textId="77777777" w:rsidR="00272817" w:rsidRPr="00FB07CD" w:rsidRDefault="00272817">
      <w:pPr>
        <w:rPr>
          <w:b/>
          <w:u w:val="single"/>
        </w:rPr>
      </w:pPr>
      <w:r w:rsidRPr="00FB07CD">
        <w:rPr>
          <w:b/>
          <w:u w:val="single"/>
        </w:rPr>
        <w:t>Diet</w:t>
      </w:r>
    </w:p>
    <w:p w14:paraId="3EC3A36B" w14:textId="77777777" w:rsidR="00272817" w:rsidRDefault="00272817">
      <w:r>
        <w:t>General Diet:  Wholefoods, high-fibre diet, low lactose diet</w:t>
      </w:r>
    </w:p>
    <w:p w14:paraId="726112D0" w14:textId="77777777" w:rsidR="00272817" w:rsidRDefault="00272817">
      <w:r>
        <w:t>Limit lactose:  &lt;6g/serve (1/2 – 1 cup yoghurt)</w:t>
      </w:r>
    </w:p>
    <w:p w14:paraId="111BB8B1" w14:textId="77777777" w:rsidR="00272817" w:rsidRDefault="005B44F0">
      <w:r>
        <w:t>If long standing c</w:t>
      </w:r>
      <w:r w:rsidR="002A54E2">
        <w:t>orrect nutritional insufficiencies:  high potency vitamin, mineral supplement</w:t>
      </w:r>
    </w:p>
    <w:p w14:paraId="6F890CFB" w14:textId="77777777" w:rsidR="005B44F0" w:rsidRPr="00FB07CD" w:rsidRDefault="005B44F0" w:rsidP="005B44F0">
      <w:pPr>
        <w:rPr>
          <w:u w:val="single"/>
        </w:rPr>
      </w:pPr>
      <w:r>
        <w:rPr>
          <w:u w:val="single"/>
        </w:rPr>
        <w:t>Specifically</w:t>
      </w:r>
    </w:p>
    <w:p w14:paraId="77C3D93D" w14:textId="77777777" w:rsidR="005B44F0" w:rsidRDefault="005B44F0" w:rsidP="005B44F0">
      <w:pPr>
        <w:pStyle w:val="ListParagraph"/>
        <w:numPr>
          <w:ilvl w:val="0"/>
          <w:numId w:val="3"/>
        </w:numPr>
      </w:pPr>
      <w:r>
        <w:t>Wheat Germ (via n-acetyl-D-glucosamine = NAG residues on surface membrane)</w:t>
      </w:r>
    </w:p>
    <w:p w14:paraId="2F71F445" w14:textId="77777777" w:rsidR="005B44F0" w:rsidRDefault="005B44F0" w:rsidP="005B44F0">
      <w:r>
        <w:t xml:space="preserve">Dose:  1-2 </w:t>
      </w:r>
      <w:proofErr w:type="spellStart"/>
      <w:r>
        <w:t>tbs</w:t>
      </w:r>
      <w:proofErr w:type="spellEnd"/>
      <w:r>
        <w:t xml:space="preserve"> 2-3x/day</w:t>
      </w:r>
    </w:p>
    <w:p w14:paraId="1810D359" w14:textId="77777777" w:rsidR="00EE5ED9" w:rsidRDefault="00EE5ED9"/>
    <w:p w14:paraId="41B4BF54" w14:textId="77777777" w:rsidR="00817848" w:rsidRDefault="00817848"/>
    <w:p w14:paraId="4E1CBF33" w14:textId="77777777" w:rsidR="00817848" w:rsidRPr="00FB07CD" w:rsidRDefault="00817848">
      <w:pPr>
        <w:rPr>
          <w:b/>
          <w:u w:val="single"/>
        </w:rPr>
      </w:pPr>
      <w:r w:rsidRPr="00FB07CD">
        <w:rPr>
          <w:b/>
          <w:u w:val="single"/>
        </w:rPr>
        <w:t>Prevent reinfection</w:t>
      </w:r>
    </w:p>
    <w:p w14:paraId="3FDFDE85" w14:textId="77777777" w:rsidR="00817848" w:rsidRDefault="00817848">
      <w:r>
        <w:t>Water filter screening organisms greater than 1 micron in size</w:t>
      </w:r>
    </w:p>
    <w:p w14:paraId="0A6869BD" w14:textId="77777777" w:rsidR="00817848" w:rsidRDefault="00817848">
      <w:r>
        <w:t>Wash hands</w:t>
      </w:r>
    </w:p>
    <w:p w14:paraId="62AD2DD5" w14:textId="77777777" w:rsidR="00817848" w:rsidRDefault="005B44F0">
      <w:r>
        <w:t>Treat pets, whole family?</w:t>
      </w:r>
    </w:p>
    <w:p w14:paraId="28C42ABC" w14:textId="77777777" w:rsidR="00817848" w:rsidRDefault="00817848"/>
    <w:p w14:paraId="08A8266C" w14:textId="77777777" w:rsidR="00FB07CD" w:rsidRDefault="00C46194">
      <w:r w:rsidRPr="00FB07CD">
        <w:rPr>
          <w:b/>
          <w:sz w:val="28"/>
          <w:u w:val="single"/>
        </w:rPr>
        <w:t>Treatment summary</w:t>
      </w:r>
      <w:r w:rsidR="00FA228B" w:rsidRPr="00FB07CD">
        <w:rPr>
          <w:b/>
          <w:sz w:val="28"/>
          <w:u w:val="single"/>
        </w:rPr>
        <w:t>:</w:t>
      </w:r>
      <w:r w:rsidR="00FA228B">
        <w:t xml:space="preserve">  </w:t>
      </w:r>
      <w:r w:rsidR="00FB07CD">
        <w:t>takes about 4 months of treatment to clear</w:t>
      </w:r>
    </w:p>
    <w:p w14:paraId="35D6B296" w14:textId="77777777" w:rsidR="00817848" w:rsidRPr="00FB07CD" w:rsidRDefault="00C46194">
      <w:pPr>
        <w:rPr>
          <w:b/>
          <w:u w:val="single"/>
        </w:rPr>
      </w:pPr>
      <w:r w:rsidRPr="00FB07CD">
        <w:rPr>
          <w:b/>
          <w:u w:val="single"/>
        </w:rPr>
        <w:t>Diet</w:t>
      </w:r>
    </w:p>
    <w:p w14:paraId="088DE48F" w14:textId="77777777" w:rsidR="00C46194" w:rsidRDefault="00C46194" w:rsidP="00FB07CD">
      <w:pPr>
        <w:pStyle w:val="ListParagraph"/>
        <w:numPr>
          <w:ilvl w:val="0"/>
          <w:numId w:val="3"/>
        </w:numPr>
      </w:pPr>
      <w:r>
        <w:t>High-fibre, low-lactose</w:t>
      </w:r>
    </w:p>
    <w:p w14:paraId="4686010A" w14:textId="77777777" w:rsidR="00C46194" w:rsidRDefault="00C46194" w:rsidP="00FB07CD">
      <w:pPr>
        <w:pStyle w:val="ListParagraph"/>
        <w:numPr>
          <w:ilvl w:val="0"/>
          <w:numId w:val="3"/>
        </w:numPr>
      </w:pPr>
      <w:r>
        <w:t>Wheat germ</w:t>
      </w:r>
    </w:p>
    <w:p w14:paraId="1DE2B43A" w14:textId="77777777" w:rsidR="00C46194" w:rsidRDefault="00C46194" w:rsidP="00FB07CD">
      <w:pPr>
        <w:pStyle w:val="ListParagraph"/>
        <w:numPr>
          <w:ilvl w:val="0"/>
          <w:numId w:val="3"/>
        </w:numPr>
      </w:pPr>
      <w:r>
        <w:t>High potency vitamin / multimineral</w:t>
      </w:r>
    </w:p>
    <w:p w14:paraId="1D28D583" w14:textId="77777777" w:rsidR="00C46194" w:rsidRPr="00FB07CD" w:rsidRDefault="00C46194">
      <w:pPr>
        <w:rPr>
          <w:b/>
          <w:u w:val="single"/>
        </w:rPr>
      </w:pPr>
      <w:r w:rsidRPr="00FB07CD">
        <w:rPr>
          <w:b/>
          <w:u w:val="single"/>
        </w:rPr>
        <w:t>Prebiotics</w:t>
      </w:r>
    </w:p>
    <w:p w14:paraId="4293BE28" w14:textId="77777777" w:rsidR="00C46194" w:rsidRDefault="00C46194" w:rsidP="00FB07CD">
      <w:pPr>
        <w:pStyle w:val="ListParagraph"/>
        <w:numPr>
          <w:ilvl w:val="0"/>
          <w:numId w:val="4"/>
        </w:numPr>
      </w:pPr>
      <w:r>
        <w:t>Lactulose syrup</w:t>
      </w:r>
    </w:p>
    <w:p w14:paraId="38F2EDE2" w14:textId="77777777" w:rsidR="00C46194" w:rsidRDefault="00C46194" w:rsidP="00FB07CD">
      <w:pPr>
        <w:pStyle w:val="ListParagraph"/>
        <w:numPr>
          <w:ilvl w:val="0"/>
          <w:numId w:val="4"/>
        </w:numPr>
      </w:pPr>
      <w:r>
        <w:t>Green tea</w:t>
      </w:r>
    </w:p>
    <w:p w14:paraId="5A9CB969" w14:textId="77777777" w:rsidR="00C46194" w:rsidRPr="00FB07CD" w:rsidRDefault="00C46194">
      <w:pPr>
        <w:rPr>
          <w:b/>
          <w:u w:val="single"/>
        </w:rPr>
      </w:pPr>
      <w:r w:rsidRPr="00FB07CD">
        <w:rPr>
          <w:b/>
          <w:u w:val="single"/>
        </w:rPr>
        <w:t>Probiotics</w:t>
      </w:r>
    </w:p>
    <w:p w14:paraId="4981E7D5" w14:textId="77777777" w:rsidR="00C46194" w:rsidRDefault="00C46194" w:rsidP="00FB07CD">
      <w:pPr>
        <w:pStyle w:val="ListParagraph"/>
        <w:numPr>
          <w:ilvl w:val="0"/>
          <w:numId w:val="5"/>
        </w:numPr>
      </w:pPr>
      <w:r>
        <w:t xml:space="preserve">Saccharomyces cerevisiae </w:t>
      </w:r>
      <w:proofErr w:type="spellStart"/>
      <w:r>
        <w:t>Biocodex</w:t>
      </w:r>
      <w:proofErr w:type="spellEnd"/>
      <w:r>
        <w:t xml:space="preserve"> strain</w:t>
      </w:r>
    </w:p>
    <w:p w14:paraId="17A7A56E" w14:textId="77777777" w:rsidR="00C46194" w:rsidRDefault="00C46194" w:rsidP="00FB07CD">
      <w:pPr>
        <w:pStyle w:val="ListParagraph"/>
        <w:numPr>
          <w:ilvl w:val="0"/>
          <w:numId w:val="5"/>
        </w:numPr>
      </w:pPr>
      <w:r>
        <w:t xml:space="preserve">&gt;1/2 cup </w:t>
      </w:r>
      <w:proofErr w:type="spellStart"/>
      <w:r>
        <w:t>Vallia</w:t>
      </w:r>
      <w:proofErr w:type="spellEnd"/>
      <w:r>
        <w:t xml:space="preserve"> </w:t>
      </w:r>
      <w:proofErr w:type="spellStart"/>
      <w:r>
        <w:t>yohurt</w:t>
      </w:r>
      <w:proofErr w:type="spellEnd"/>
      <w:r>
        <w:t xml:space="preserve"> (LA5, Bb12 &amp; LGG) </w:t>
      </w:r>
      <w:proofErr w:type="spellStart"/>
      <w:r>
        <w:t>bd</w:t>
      </w:r>
      <w:proofErr w:type="spellEnd"/>
      <w:r>
        <w:t xml:space="preserve"> or </w:t>
      </w:r>
      <w:proofErr w:type="spellStart"/>
      <w:r>
        <w:t>ultraflora</w:t>
      </w:r>
      <w:proofErr w:type="spellEnd"/>
      <w:r>
        <w:t xml:space="preserve"> LGG, MH </w:t>
      </w:r>
      <w:proofErr w:type="spellStart"/>
      <w:r>
        <w:t>probiotica</w:t>
      </w:r>
      <w:proofErr w:type="spellEnd"/>
      <w:r>
        <w:t xml:space="preserve">, Eagle </w:t>
      </w:r>
      <w:proofErr w:type="spellStart"/>
      <w:r>
        <w:t>intestobalance</w:t>
      </w:r>
      <w:proofErr w:type="spellEnd"/>
    </w:p>
    <w:p w14:paraId="158238A4" w14:textId="77777777" w:rsidR="00FB07CD" w:rsidRPr="00FB07CD" w:rsidRDefault="00FB07CD" w:rsidP="00FB07CD">
      <w:pPr>
        <w:rPr>
          <w:b/>
          <w:u w:val="single"/>
        </w:rPr>
      </w:pPr>
      <w:r w:rsidRPr="00FB07CD">
        <w:rPr>
          <w:b/>
          <w:u w:val="single"/>
        </w:rPr>
        <w:t xml:space="preserve">Herbs: </w:t>
      </w:r>
    </w:p>
    <w:p w14:paraId="3FC3B096" w14:textId="77777777" w:rsidR="00C46194" w:rsidRDefault="00C46194">
      <w:r>
        <w:t>Garlic:  2 cloves on empty stomach 2x/day</w:t>
      </w:r>
    </w:p>
    <w:p w14:paraId="515A4F7F" w14:textId="77777777" w:rsidR="00C46194" w:rsidRDefault="00C46194">
      <w:proofErr w:type="spellStart"/>
      <w:r>
        <w:t>Bactrex</w:t>
      </w:r>
      <w:proofErr w:type="spellEnd"/>
      <w:r>
        <w:t xml:space="preserve"> (</w:t>
      </w:r>
      <w:proofErr w:type="spellStart"/>
      <w:r>
        <w:t>metagenics</w:t>
      </w:r>
      <w:proofErr w:type="spellEnd"/>
      <w:r>
        <w:t>) – oregano oil, thyme, rosemary</w:t>
      </w:r>
    </w:p>
    <w:p w14:paraId="10A88F49" w14:textId="77777777" w:rsidR="00C46194" w:rsidRDefault="00C46194">
      <w:r>
        <w:t xml:space="preserve">Rotate tinctures: </w:t>
      </w:r>
      <w:proofErr w:type="spellStart"/>
      <w:r>
        <w:t>Coptis</w:t>
      </w:r>
      <w:proofErr w:type="spellEnd"/>
      <w:r w:rsidR="0093370D">
        <w:t xml:space="preserve"> </w:t>
      </w:r>
      <w:proofErr w:type="spellStart"/>
      <w:r w:rsidR="0093370D">
        <w:t>chinensis</w:t>
      </w:r>
      <w:proofErr w:type="spellEnd"/>
      <w:r>
        <w:t>, nigella sativa see</w:t>
      </w:r>
      <w:r w:rsidR="0093370D">
        <w:t xml:space="preserve">d, </w:t>
      </w:r>
      <w:proofErr w:type="spellStart"/>
      <w:r w:rsidR="0093370D">
        <w:t>scutellaria</w:t>
      </w:r>
      <w:proofErr w:type="spellEnd"/>
      <w:r w:rsidR="0093370D">
        <w:t xml:space="preserve"> </w:t>
      </w:r>
      <w:proofErr w:type="spellStart"/>
      <w:r w:rsidR="0093370D">
        <w:t>baicalensis</w:t>
      </w:r>
      <w:proofErr w:type="spellEnd"/>
      <w:r w:rsidR="0093370D">
        <w:t xml:space="preserve">, golden seal, </w:t>
      </w:r>
      <w:proofErr w:type="spellStart"/>
      <w:r w:rsidR="0093370D">
        <w:t>plantago</w:t>
      </w:r>
      <w:proofErr w:type="spellEnd"/>
      <w:r w:rsidR="0093370D">
        <w:t xml:space="preserve"> </w:t>
      </w:r>
      <w:proofErr w:type="spellStart"/>
      <w:r w:rsidR="0093370D">
        <w:t>spp</w:t>
      </w:r>
      <w:proofErr w:type="spellEnd"/>
      <w:r w:rsidR="0093370D">
        <w:t xml:space="preserve">, Quercus </w:t>
      </w:r>
      <w:proofErr w:type="spellStart"/>
      <w:r w:rsidR="0093370D">
        <w:t>robur</w:t>
      </w:r>
      <w:proofErr w:type="spellEnd"/>
      <w:r w:rsidR="0093370D">
        <w:t xml:space="preserve"> (do NOT mix </w:t>
      </w:r>
      <w:proofErr w:type="spellStart"/>
      <w:r w:rsidR="0093370D">
        <w:t>Querus</w:t>
      </w:r>
      <w:proofErr w:type="spellEnd"/>
      <w:r w:rsidR="0093370D">
        <w:t xml:space="preserve"> and </w:t>
      </w:r>
      <w:proofErr w:type="spellStart"/>
      <w:r w:rsidR="0093370D">
        <w:t>Coptis</w:t>
      </w:r>
      <w:proofErr w:type="spellEnd"/>
      <w:r w:rsidR="0093370D">
        <w:t xml:space="preserve"> – precipitate)</w:t>
      </w:r>
    </w:p>
    <w:p w14:paraId="2D8D9653" w14:textId="77777777" w:rsidR="0093370D" w:rsidRDefault="0093370D">
      <w:r>
        <w:t>Pomegranate rind tincture.</w:t>
      </w:r>
    </w:p>
    <w:p w14:paraId="2BCCA779" w14:textId="77777777" w:rsidR="0093370D" w:rsidRDefault="0093370D"/>
    <w:p w14:paraId="6541A512" w14:textId="77777777" w:rsidR="0093370D" w:rsidRDefault="0093370D">
      <w:r>
        <w:t>Notes:</w:t>
      </w:r>
    </w:p>
    <w:p w14:paraId="226694C2" w14:textId="77777777" w:rsidR="0093370D" w:rsidRDefault="0093370D">
      <w:r>
        <w:t>Probiotics:  upregulate IgA.</w:t>
      </w:r>
    </w:p>
    <w:p w14:paraId="54659B8F" w14:textId="77777777" w:rsidR="0093370D" w:rsidRDefault="0093370D">
      <w:r>
        <w:t>L-glutamine – more for small intestine.</w:t>
      </w:r>
    </w:p>
    <w:p w14:paraId="590DA8EB" w14:textId="77777777" w:rsidR="0093370D" w:rsidRDefault="0093370D">
      <w:r>
        <w:t>Low IgA:  can be genetic or due to stress, dysbiosis.</w:t>
      </w:r>
    </w:p>
    <w:p w14:paraId="7C1635C1" w14:textId="27109366" w:rsidR="002A54E2" w:rsidRDefault="00FA228B">
      <w:r>
        <w:t xml:space="preserve">Rule out other diagnosis:  Lactose intolerance, gluten intolerance, </w:t>
      </w:r>
      <w:r w:rsidR="00B712C1">
        <w:t>coeliac</w:t>
      </w:r>
      <w:bookmarkStart w:id="0" w:name="_GoBack"/>
      <w:bookmarkEnd w:id="0"/>
      <w:r>
        <w:t xml:space="preserve"> disease, fructose intolerance.  </w:t>
      </w:r>
    </w:p>
    <w:sectPr w:rsidR="002A54E2" w:rsidSect="00FB07CD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3B13A9"/>
    <w:multiLevelType w:val="hybridMultilevel"/>
    <w:tmpl w:val="ED3CC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49113C"/>
    <w:multiLevelType w:val="hybridMultilevel"/>
    <w:tmpl w:val="5224A4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0A49B4"/>
    <w:multiLevelType w:val="hybridMultilevel"/>
    <w:tmpl w:val="780621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F113D4"/>
    <w:multiLevelType w:val="hybridMultilevel"/>
    <w:tmpl w:val="E4F88D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3A721C"/>
    <w:multiLevelType w:val="hybridMultilevel"/>
    <w:tmpl w:val="E9D637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3"/>
  <w:proofState w:spelling="clean" w:grammar="clean"/>
  <w:defaultTabStop w:val="720"/>
  <w:drawingGridHorizontalSpacing w:val="12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0AB"/>
    <w:rsid w:val="00026090"/>
    <w:rsid w:val="00054ABF"/>
    <w:rsid w:val="00101E98"/>
    <w:rsid w:val="00265BB9"/>
    <w:rsid w:val="00272817"/>
    <w:rsid w:val="002770F9"/>
    <w:rsid w:val="002A54E2"/>
    <w:rsid w:val="00393FF4"/>
    <w:rsid w:val="003B2470"/>
    <w:rsid w:val="00555962"/>
    <w:rsid w:val="005A4976"/>
    <w:rsid w:val="005B44F0"/>
    <w:rsid w:val="00640A30"/>
    <w:rsid w:val="00817848"/>
    <w:rsid w:val="008D45A4"/>
    <w:rsid w:val="0093370D"/>
    <w:rsid w:val="00B712C1"/>
    <w:rsid w:val="00B840AB"/>
    <w:rsid w:val="00C07873"/>
    <w:rsid w:val="00C46194"/>
    <w:rsid w:val="00CA095B"/>
    <w:rsid w:val="00D94711"/>
    <w:rsid w:val="00DC7B4F"/>
    <w:rsid w:val="00DD1D7A"/>
    <w:rsid w:val="00E317E0"/>
    <w:rsid w:val="00EB6E86"/>
    <w:rsid w:val="00EE5ED9"/>
    <w:rsid w:val="00FA228B"/>
    <w:rsid w:val="00FB0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E0CEB1"/>
  <w15:docId w15:val="{AAED4E5F-0451-2040-90EC-370F54071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C7B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28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Heywood</dc:creator>
  <cp:lastModifiedBy>Microsoft Office User</cp:lastModifiedBy>
  <cp:revision>3</cp:revision>
  <cp:lastPrinted>2018-12-21T00:19:00Z</cp:lastPrinted>
  <dcterms:created xsi:type="dcterms:W3CDTF">2023-11-21T04:54:00Z</dcterms:created>
  <dcterms:modified xsi:type="dcterms:W3CDTF">2024-01-23T06:32:00Z</dcterms:modified>
</cp:coreProperties>
</file>