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52F7" w14:textId="596797E9" w:rsidR="000446A9" w:rsidRDefault="000446A9">
      <w:r>
        <w:t xml:space="preserve">Initial consultation </w:t>
      </w:r>
    </w:p>
    <w:p w14:paraId="2E3C27BF" w14:textId="77777777" w:rsidR="000446A9" w:rsidRDefault="000446A9"/>
    <w:p w14:paraId="2FFA25A9" w14:textId="070D8F39" w:rsidR="00B1788B" w:rsidRDefault="000446A9">
      <w:r>
        <w:t>Issues:</w:t>
      </w:r>
    </w:p>
    <w:p w14:paraId="6AF46C1A" w14:textId="77777777" w:rsidR="000446A9" w:rsidRDefault="000446A9"/>
    <w:p w14:paraId="7CD6C9A6" w14:textId="6F361947" w:rsidR="005C36FE" w:rsidRDefault="005C36FE" w:rsidP="005C36FE">
      <w:pPr>
        <w:pStyle w:val="ListParagraph"/>
        <w:numPr>
          <w:ilvl w:val="0"/>
          <w:numId w:val="2"/>
        </w:numPr>
      </w:pPr>
      <w:r>
        <w:t>Pigmentation/Melasma on the face:</w:t>
      </w:r>
    </w:p>
    <w:p w14:paraId="706AD766" w14:textId="262AABC1" w:rsidR="000446A9" w:rsidRDefault="000446A9" w:rsidP="000446A9">
      <w:pPr>
        <w:pStyle w:val="ListParagraph"/>
        <w:numPr>
          <w:ilvl w:val="0"/>
          <w:numId w:val="1"/>
        </w:numPr>
      </w:pPr>
      <w:r>
        <w:t>Brown pigmentation on the face</w:t>
      </w:r>
    </w:p>
    <w:p w14:paraId="5D757B84" w14:textId="0353EDB0" w:rsidR="000446A9" w:rsidRDefault="000446A9" w:rsidP="000446A9">
      <w:pPr>
        <w:pStyle w:val="ListParagraph"/>
        <w:numPr>
          <w:ilvl w:val="0"/>
          <w:numId w:val="1"/>
        </w:numPr>
      </w:pPr>
      <w:r>
        <w:t>Pigmentation – patchy on both the sides on the cheeks and near the jaw</w:t>
      </w:r>
    </w:p>
    <w:p w14:paraId="24057D8E" w14:textId="77777777" w:rsidR="000446A9" w:rsidRDefault="000446A9" w:rsidP="000446A9">
      <w:pPr>
        <w:ind w:left="360"/>
      </w:pPr>
    </w:p>
    <w:p w14:paraId="5DEE5824" w14:textId="516DA283" w:rsidR="000446A9" w:rsidRDefault="000446A9" w:rsidP="000446A9">
      <w:pPr>
        <w:ind w:left="360"/>
      </w:pPr>
      <w:r>
        <w:t xml:space="preserve">Pigmentation </w:t>
      </w:r>
      <w:r w:rsidR="005C36FE">
        <w:t>noticeable</w:t>
      </w:r>
      <w:r>
        <w:t xml:space="preserve"> after </w:t>
      </w:r>
      <w:r w:rsidR="005C36FE">
        <w:t>perimenopause</w:t>
      </w:r>
      <w:r>
        <w:t>.</w:t>
      </w:r>
    </w:p>
    <w:p w14:paraId="63E553AB" w14:textId="77777777" w:rsidR="000446A9" w:rsidRDefault="000446A9" w:rsidP="000446A9">
      <w:pPr>
        <w:ind w:left="360"/>
      </w:pPr>
    </w:p>
    <w:p w14:paraId="5876CF0A" w14:textId="79AC0DE6" w:rsidR="000446A9" w:rsidRDefault="000446A9" w:rsidP="005C36FE">
      <w:pPr>
        <w:pStyle w:val="ListParagraph"/>
        <w:numPr>
          <w:ilvl w:val="0"/>
          <w:numId w:val="1"/>
        </w:numPr>
      </w:pPr>
      <w:r>
        <w:t>The client is still bleeding</w:t>
      </w:r>
      <w:r w:rsidR="005C36FE">
        <w:t xml:space="preserve"> but the period is irregular. Not yet reached menopause. Last period was 130 days ago. </w:t>
      </w:r>
    </w:p>
    <w:p w14:paraId="4C596FD4" w14:textId="48B518DD" w:rsidR="005C36FE" w:rsidRDefault="005C36FE" w:rsidP="005C36FE">
      <w:pPr>
        <w:pStyle w:val="ListParagraph"/>
        <w:numPr>
          <w:ilvl w:val="0"/>
          <w:numId w:val="1"/>
        </w:numPr>
      </w:pPr>
      <w:r>
        <w:t>Periods used to be regular – 28 days cycle before. No issues with periods.</w:t>
      </w:r>
    </w:p>
    <w:p w14:paraId="5D8DE485" w14:textId="77777777" w:rsidR="005C36FE" w:rsidRDefault="005C36FE" w:rsidP="005C36FE"/>
    <w:p w14:paraId="61627027" w14:textId="77777777" w:rsidR="005C36FE" w:rsidRDefault="005C36FE" w:rsidP="005C36FE"/>
    <w:p w14:paraId="6AF5C71F" w14:textId="218CBF78" w:rsidR="005C36FE" w:rsidRDefault="005C36FE" w:rsidP="005C36FE">
      <w:pPr>
        <w:pStyle w:val="ListParagraph"/>
        <w:numPr>
          <w:ilvl w:val="0"/>
          <w:numId w:val="2"/>
        </w:numPr>
      </w:pPr>
      <w:r>
        <w:t>Bloating:</w:t>
      </w:r>
    </w:p>
    <w:p w14:paraId="495458EE" w14:textId="484D435B" w:rsidR="005C36FE" w:rsidRDefault="005C36FE" w:rsidP="005C36FE">
      <w:pPr>
        <w:pStyle w:val="ListParagraph"/>
      </w:pPr>
      <w:r>
        <w:t>Dairy causes bloating – milk, yogurt, cheese</w:t>
      </w:r>
      <w:r w:rsidR="00783B0A">
        <w:t>, paneer, hard cheese, soft cheese.</w:t>
      </w:r>
    </w:p>
    <w:p w14:paraId="2FAA20F8" w14:textId="77777777" w:rsidR="00783B0A" w:rsidRDefault="00783B0A" w:rsidP="005C36FE">
      <w:pPr>
        <w:pStyle w:val="ListParagraph"/>
      </w:pPr>
    </w:p>
    <w:p w14:paraId="4B0D0705" w14:textId="12D35EFE" w:rsidR="00783B0A" w:rsidRDefault="00783B0A" w:rsidP="005C36FE">
      <w:pPr>
        <w:pStyle w:val="ListParagraph"/>
      </w:pPr>
      <w:r>
        <w:t>Sometimes – bloating even without eating dairy.</w:t>
      </w:r>
    </w:p>
    <w:p w14:paraId="7D9C28C3" w14:textId="77777777" w:rsidR="00783B0A" w:rsidRDefault="00783B0A" w:rsidP="005C36FE">
      <w:pPr>
        <w:pStyle w:val="ListParagraph"/>
      </w:pPr>
    </w:p>
    <w:p w14:paraId="32B05B59" w14:textId="70318D7E" w:rsidR="00783B0A" w:rsidRDefault="00783B0A" w:rsidP="00783B0A">
      <w:pPr>
        <w:pStyle w:val="NormalWeb"/>
        <w:numPr>
          <w:ilvl w:val="0"/>
          <w:numId w:val="2"/>
        </w:numPr>
      </w:pPr>
      <w:r>
        <w:t xml:space="preserve">Hypertension/High BP – On BP tablets </w:t>
      </w:r>
      <w:r>
        <w:rPr>
          <w:rFonts w:ascii="Helvetica" w:hAnsi="Helvetica"/>
          <w:sz w:val="20"/>
          <w:szCs w:val="20"/>
        </w:rPr>
        <w:t>Telmisartan 40mg - for BP</w:t>
      </w:r>
      <w:r>
        <w:rPr>
          <w:rFonts w:ascii="Helvetica" w:hAnsi="Helvetica"/>
          <w:sz w:val="20"/>
          <w:szCs w:val="20"/>
        </w:rPr>
        <w:t>. Telmisartan is a diuretic too.</w:t>
      </w:r>
    </w:p>
    <w:p w14:paraId="7D0A6B3E" w14:textId="32AD2ACB" w:rsidR="00783B0A" w:rsidRDefault="00783B0A" w:rsidP="00783B0A">
      <w:pPr>
        <w:pStyle w:val="ListParagraph"/>
      </w:pPr>
    </w:p>
    <w:p w14:paraId="0F98414C" w14:textId="41A39CA7" w:rsidR="00783B0A" w:rsidRDefault="00783B0A" w:rsidP="00783B0A">
      <w:pPr>
        <w:pStyle w:val="ListParagraph"/>
      </w:pPr>
      <w:r>
        <w:t>Treatment Plan:</w:t>
      </w:r>
    </w:p>
    <w:p w14:paraId="4C9C41BB" w14:textId="77777777" w:rsidR="00783B0A" w:rsidRDefault="00783B0A" w:rsidP="00783B0A">
      <w:pPr>
        <w:pStyle w:val="ListParagraph"/>
      </w:pPr>
    </w:p>
    <w:p w14:paraId="68DF428B" w14:textId="77777777" w:rsidR="00783B0A" w:rsidRDefault="00783B0A" w:rsidP="00783B0A">
      <w:pPr>
        <w:pStyle w:val="NormalWeb"/>
        <w:jc w:val="center"/>
        <w:rPr>
          <w:color w:val="000000"/>
        </w:rPr>
      </w:pPr>
      <w:r>
        <w:rPr>
          <w:b/>
          <w:bCs/>
          <w:color w:val="000000"/>
          <w:sz w:val="32"/>
          <w:szCs w:val="32"/>
          <w:u w:val="single"/>
        </w:rPr>
        <w:t>Treatment Plan</w:t>
      </w:r>
    </w:p>
    <w:p w14:paraId="5808C003" w14:textId="17D706AE" w:rsidR="00783B0A" w:rsidRDefault="00783B0A" w:rsidP="00783B0A">
      <w:pPr>
        <w:pStyle w:val="NormalWeb"/>
        <w:rPr>
          <w:color w:val="000000"/>
        </w:rPr>
      </w:pPr>
      <w:r>
        <w:rPr>
          <w:color w:val="000000"/>
          <w:sz w:val="20"/>
          <w:szCs w:val="20"/>
        </w:rPr>
        <w:t xml:space="preserve">Hi </w:t>
      </w:r>
      <w:r>
        <w:rPr>
          <w:color w:val="000000"/>
          <w:sz w:val="20"/>
          <w:szCs w:val="20"/>
        </w:rPr>
        <w:t>Pushkala</w:t>
      </w:r>
      <w:r>
        <w:rPr>
          <w:color w:val="000000"/>
          <w:sz w:val="20"/>
          <w:szCs w:val="20"/>
        </w:rPr>
        <w:t>,</w:t>
      </w:r>
    </w:p>
    <w:p w14:paraId="62BB140C" w14:textId="77777777" w:rsidR="00783B0A" w:rsidRDefault="00783B0A" w:rsidP="00783B0A">
      <w:pPr>
        <w:pStyle w:val="NormalWeb"/>
        <w:rPr>
          <w:color w:val="000000"/>
        </w:rPr>
      </w:pPr>
      <w:r>
        <w:rPr>
          <w:color w:val="000000"/>
          <w:sz w:val="20"/>
          <w:szCs w:val="20"/>
        </w:rPr>
        <w:t>Thank you for seeing me today for your herbal medicine consultation. You have a wonderful enthusiasm for healthy living. Below is the treatment plan addressing the health goals we discussed during your appointment.</w:t>
      </w:r>
    </w:p>
    <w:p w14:paraId="3DFCEBD9" w14:textId="0C74A0E8" w:rsidR="00783B0A" w:rsidRDefault="00783B0A" w:rsidP="00783B0A">
      <w:pPr>
        <w:pStyle w:val="NormalWeb"/>
        <w:rPr>
          <w:rStyle w:val="apple-converted-space"/>
          <w:rFonts w:eastAsiaTheme="majorEastAsia"/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Protocol </w:t>
      </w:r>
      <w:r>
        <w:rPr>
          <w:b/>
          <w:bCs/>
          <w:color w:val="000000"/>
          <w:sz w:val="20"/>
          <w:szCs w:val="20"/>
        </w:rPr>
        <w:t>–</w:t>
      </w:r>
      <w:r>
        <w:rPr>
          <w:rStyle w:val="apple-converted-space"/>
          <w:rFonts w:eastAsiaTheme="majorEastAsia"/>
          <w:b/>
          <w:bCs/>
          <w:color w:val="000000"/>
          <w:sz w:val="20"/>
          <w:szCs w:val="20"/>
        </w:rPr>
        <w:t> </w:t>
      </w:r>
    </w:p>
    <w:p w14:paraId="2D8662B9" w14:textId="3AFF70EF" w:rsidR="00783B0A" w:rsidRPr="00783B0A" w:rsidRDefault="00783B0A" w:rsidP="00783B0A">
      <w:pPr>
        <w:pStyle w:val="NormalWeb"/>
        <w:numPr>
          <w:ilvl w:val="0"/>
          <w:numId w:val="3"/>
        </w:numPr>
        <w:rPr>
          <w:rStyle w:val="apple-converted-space"/>
          <w:color w:val="000000"/>
        </w:rPr>
      </w:pPr>
      <w:r>
        <w:rPr>
          <w:rStyle w:val="apple-converted-space"/>
          <w:rFonts w:eastAsiaTheme="majorEastAsia"/>
          <w:b/>
          <w:bCs/>
          <w:color w:val="000000"/>
          <w:sz w:val="20"/>
          <w:szCs w:val="20"/>
        </w:rPr>
        <w:t>Bespoke</w:t>
      </w:r>
      <w:r w:rsidR="00F55ED5">
        <w:rPr>
          <w:rStyle w:val="apple-converted-space"/>
          <w:rFonts w:eastAsiaTheme="majorEastAsia"/>
          <w:b/>
          <w:bCs/>
          <w:color w:val="000000"/>
          <w:sz w:val="20"/>
          <w:szCs w:val="20"/>
        </w:rPr>
        <w:t xml:space="preserve"> ‘Glow getter’</w:t>
      </w:r>
      <w:r>
        <w:rPr>
          <w:rStyle w:val="apple-converted-space"/>
          <w:rFonts w:eastAsiaTheme="majorEastAsia"/>
          <w:b/>
          <w:bCs/>
          <w:color w:val="000000"/>
          <w:sz w:val="20"/>
          <w:szCs w:val="20"/>
        </w:rPr>
        <w:t xml:space="preserve"> facial cream 100 grams:</w:t>
      </w:r>
    </w:p>
    <w:p w14:paraId="33451D3F" w14:textId="066E1A27" w:rsidR="00783B0A" w:rsidRPr="00F55ED5" w:rsidRDefault="00783B0A" w:rsidP="00783B0A">
      <w:pPr>
        <w:pStyle w:val="NormalWeb"/>
        <w:rPr>
          <w:rStyle w:val="apple-converted-space"/>
          <w:rFonts w:eastAsiaTheme="majorEastAsia"/>
          <w:color w:val="000000"/>
          <w:sz w:val="20"/>
          <w:szCs w:val="20"/>
        </w:rPr>
      </w:pPr>
      <w:r w:rsidRPr="00F55ED5">
        <w:rPr>
          <w:rStyle w:val="apple-converted-space"/>
          <w:rFonts w:eastAsiaTheme="majorEastAsia"/>
          <w:color w:val="000000"/>
          <w:sz w:val="20"/>
          <w:szCs w:val="20"/>
        </w:rPr>
        <w:t>To address pigmentation on the face, I recommend a bespoke cream with the following herbs:</w:t>
      </w:r>
    </w:p>
    <w:p w14:paraId="6E398853" w14:textId="0441D705" w:rsidR="00783B0A" w:rsidRPr="00F55ED5" w:rsidRDefault="00783B0A" w:rsidP="00783B0A">
      <w:pPr>
        <w:pStyle w:val="NormalWeb"/>
        <w:rPr>
          <w:rStyle w:val="apple-converted-space"/>
          <w:rFonts w:eastAsiaTheme="majorEastAsia"/>
          <w:color w:val="000000"/>
          <w:sz w:val="20"/>
          <w:szCs w:val="20"/>
        </w:rPr>
      </w:pPr>
      <w:r w:rsidRPr="00F55ED5">
        <w:rPr>
          <w:rStyle w:val="apple-converted-space"/>
          <w:rFonts w:eastAsiaTheme="majorEastAsia"/>
          <w:color w:val="000000"/>
          <w:sz w:val="20"/>
          <w:szCs w:val="20"/>
        </w:rPr>
        <w:t>Liquorice</w:t>
      </w:r>
      <w:r w:rsidR="00F55ED5" w:rsidRPr="00F55ED5">
        <w:rPr>
          <w:rStyle w:val="apple-converted-space"/>
          <w:rFonts w:eastAsiaTheme="majorEastAsia"/>
          <w:color w:val="000000"/>
          <w:sz w:val="20"/>
          <w:szCs w:val="20"/>
        </w:rPr>
        <w:t xml:space="preserve">, </w:t>
      </w:r>
      <w:proofErr w:type="spellStart"/>
      <w:r w:rsidR="00F55ED5" w:rsidRPr="00F55ED5">
        <w:rPr>
          <w:rStyle w:val="apple-converted-space"/>
          <w:rFonts w:eastAsiaTheme="majorEastAsia"/>
          <w:color w:val="000000"/>
          <w:sz w:val="20"/>
          <w:szCs w:val="20"/>
        </w:rPr>
        <w:t>Gotu</w:t>
      </w:r>
      <w:proofErr w:type="spellEnd"/>
      <w:r w:rsidR="00F55ED5" w:rsidRPr="00F55ED5">
        <w:rPr>
          <w:rStyle w:val="apple-converted-space"/>
          <w:rFonts w:eastAsiaTheme="majorEastAsia"/>
          <w:color w:val="000000"/>
          <w:sz w:val="20"/>
          <w:szCs w:val="20"/>
        </w:rPr>
        <w:t xml:space="preserve"> Kola, horsetail, Saffron in a cream base. </w:t>
      </w:r>
    </w:p>
    <w:p w14:paraId="4BE0F4C0" w14:textId="2D6220F7" w:rsidR="00F55ED5" w:rsidRPr="00F55ED5" w:rsidRDefault="00F55ED5" w:rsidP="00783B0A">
      <w:pPr>
        <w:pStyle w:val="NormalWeb"/>
        <w:rPr>
          <w:rStyle w:val="apple-converted-space"/>
          <w:rFonts w:eastAsiaTheme="majorEastAsia"/>
          <w:color w:val="000000"/>
          <w:sz w:val="20"/>
          <w:szCs w:val="20"/>
        </w:rPr>
      </w:pPr>
      <w:r w:rsidRPr="00F55ED5">
        <w:rPr>
          <w:rStyle w:val="apple-converted-space"/>
          <w:rFonts w:eastAsiaTheme="majorEastAsia"/>
          <w:color w:val="000000"/>
          <w:sz w:val="20"/>
          <w:szCs w:val="20"/>
        </w:rPr>
        <w:t>Liquorice  - targets pigmentation and lightens the skin</w:t>
      </w:r>
    </w:p>
    <w:p w14:paraId="523E2F50" w14:textId="0A035B9A" w:rsidR="00F55ED5" w:rsidRPr="00F55ED5" w:rsidRDefault="00F55ED5" w:rsidP="00783B0A">
      <w:pPr>
        <w:pStyle w:val="NormalWeb"/>
        <w:rPr>
          <w:rStyle w:val="apple-converted-space"/>
          <w:rFonts w:eastAsiaTheme="majorEastAsia"/>
          <w:color w:val="000000"/>
          <w:sz w:val="20"/>
          <w:szCs w:val="20"/>
        </w:rPr>
      </w:pPr>
      <w:proofErr w:type="spellStart"/>
      <w:r w:rsidRPr="00F55ED5">
        <w:rPr>
          <w:rStyle w:val="apple-converted-space"/>
          <w:rFonts w:eastAsiaTheme="majorEastAsia"/>
          <w:color w:val="000000"/>
          <w:sz w:val="20"/>
          <w:szCs w:val="20"/>
        </w:rPr>
        <w:t>Gotu</w:t>
      </w:r>
      <w:proofErr w:type="spellEnd"/>
      <w:r w:rsidRPr="00F55ED5">
        <w:rPr>
          <w:rStyle w:val="apple-converted-space"/>
          <w:rFonts w:eastAsiaTheme="majorEastAsia"/>
          <w:color w:val="000000"/>
          <w:sz w:val="20"/>
          <w:szCs w:val="20"/>
        </w:rPr>
        <w:t xml:space="preserve"> kola – helps in collagen synthesis and helps with building resilient connective tissues</w:t>
      </w:r>
    </w:p>
    <w:p w14:paraId="389668A5" w14:textId="3100C2B3" w:rsidR="00F55ED5" w:rsidRPr="00F55ED5" w:rsidRDefault="00F55ED5" w:rsidP="00783B0A">
      <w:pPr>
        <w:pStyle w:val="NormalWeb"/>
        <w:rPr>
          <w:rStyle w:val="apple-converted-space"/>
          <w:rFonts w:eastAsiaTheme="majorEastAsia"/>
          <w:color w:val="000000"/>
          <w:sz w:val="20"/>
          <w:szCs w:val="20"/>
        </w:rPr>
      </w:pPr>
      <w:r w:rsidRPr="00F55ED5">
        <w:rPr>
          <w:rStyle w:val="apple-converted-space"/>
          <w:rFonts w:eastAsiaTheme="majorEastAsia"/>
          <w:color w:val="000000"/>
          <w:sz w:val="20"/>
          <w:szCs w:val="20"/>
        </w:rPr>
        <w:t>Horsetail – Rich in silica helps with strengthening the skin barrier</w:t>
      </w:r>
    </w:p>
    <w:p w14:paraId="1F5A0DB5" w14:textId="57263EBE" w:rsidR="00F55ED5" w:rsidRDefault="00F55ED5" w:rsidP="00783B0A">
      <w:pPr>
        <w:pStyle w:val="NormalWeb"/>
        <w:rPr>
          <w:rStyle w:val="apple-converted-space"/>
          <w:rFonts w:eastAsiaTheme="majorEastAsia"/>
          <w:color w:val="000000"/>
          <w:sz w:val="20"/>
          <w:szCs w:val="20"/>
        </w:rPr>
      </w:pPr>
      <w:r w:rsidRPr="00F55ED5">
        <w:rPr>
          <w:rStyle w:val="apple-converted-space"/>
          <w:rFonts w:eastAsiaTheme="majorEastAsia"/>
          <w:color w:val="000000"/>
          <w:sz w:val="20"/>
          <w:szCs w:val="20"/>
        </w:rPr>
        <w:t>Saffron – Brightens and gives a natural glow to the skin</w:t>
      </w:r>
    </w:p>
    <w:p w14:paraId="4D64B8BD" w14:textId="1F891438" w:rsidR="00F55ED5" w:rsidRPr="00AD7E27" w:rsidRDefault="00F55ED5" w:rsidP="00783B0A">
      <w:pPr>
        <w:pStyle w:val="NormalWeb"/>
        <w:rPr>
          <w:rStyle w:val="apple-converted-space"/>
          <w:rFonts w:eastAsiaTheme="majorEastAsia"/>
          <w:b/>
          <w:bCs/>
          <w:color w:val="000000"/>
          <w:sz w:val="20"/>
          <w:szCs w:val="20"/>
        </w:rPr>
      </w:pPr>
      <w:r w:rsidRPr="00AD7E27">
        <w:rPr>
          <w:rStyle w:val="apple-converted-space"/>
          <w:rFonts w:eastAsiaTheme="majorEastAsia"/>
          <w:b/>
          <w:bCs/>
          <w:color w:val="000000"/>
          <w:sz w:val="20"/>
          <w:szCs w:val="20"/>
        </w:rPr>
        <w:lastRenderedPageBreak/>
        <w:t>Direction:</w:t>
      </w:r>
    </w:p>
    <w:p w14:paraId="76790F63" w14:textId="544B0C6D" w:rsidR="00F55ED5" w:rsidRDefault="00F55ED5" w:rsidP="00783B0A">
      <w:pPr>
        <w:pStyle w:val="NormalWeb"/>
        <w:rPr>
          <w:rStyle w:val="apple-converted-space"/>
          <w:rFonts w:eastAsiaTheme="majorEastAsia"/>
          <w:color w:val="000000"/>
          <w:sz w:val="20"/>
          <w:szCs w:val="20"/>
        </w:rPr>
      </w:pPr>
      <w:r>
        <w:rPr>
          <w:rStyle w:val="apple-converted-space"/>
          <w:rFonts w:eastAsiaTheme="majorEastAsia"/>
          <w:color w:val="000000"/>
          <w:sz w:val="20"/>
          <w:szCs w:val="20"/>
        </w:rPr>
        <w:t>Please apply generous amount of Glow getter cream after vitamin C serum if not going out 2 times a day – morning and night after cleansing the face.</w:t>
      </w:r>
    </w:p>
    <w:p w14:paraId="1F53B843" w14:textId="77777777" w:rsidR="00AD7E27" w:rsidRDefault="00AD7E27" w:rsidP="00783B0A">
      <w:pPr>
        <w:pStyle w:val="NormalWeb"/>
        <w:rPr>
          <w:rStyle w:val="apple-converted-space"/>
          <w:rFonts w:eastAsiaTheme="majorEastAsia"/>
          <w:color w:val="000000"/>
          <w:sz w:val="20"/>
          <w:szCs w:val="20"/>
        </w:rPr>
      </w:pPr>
    </w:p>
    <w:p w14:paraId="7FCA66D6" w14:textId="031F7B60" w:rsidR="00F55ED5" w:rsidRDefault="00AD7E27" w:rsidP="00783B0A">
      <w:pPr>
        <w:pStyle w:val="NormalWeb"/>
        <w:rPr>
          <w:rStyle w:val="apple-converted-space"/>
          <w:rFonts w:eastAsiaTheme="majorEastAsia"/>
          <w:color w:val="000000"/>
          <w:sz w:val="20"/>
          <w:szCs w:val="20"/>
        </w:rPr>
      </w:pPr>
      <w:r>
        <w:rPr>
          <w:rStyle w:val="apple-converted-space"/>
          <w:rFonts w:eastAsiaTheme="majorEastAsia"/>
          <w:color w:val="000000"/>
          <w:sz w:val="20"/>
          <w:szCs w:val="20"/>
        </w:rPr>
        <w:t xml:space="preserve">If going out in the sun, </w:t>
      </w:r>
      <w:r w:rsidR="00F55ED5">
        <w:rPr>
          <w:rStyle w:val="apple-converted-space"/>
          <w:rFonts w:eastAsiaTheme="majorEastAsia"/>
          <w:color w:val="000000"/>
          <w:sz w:val="20"/>
          <w:szCs w:val="20"/>
        </w:rPr>
        <w:t>Please apply vitamin C serum followed by Glow getter cream and sun protection stick</w:t>
      </w:r>
      <w:r>
        <w:rPr>
          <w:rStyle w:val="apple-converted-space"/>
          <w:rFonts w:eastAsiaTheme="majorEastAsia"/>
          <w:color w:val="000000"/>
          <w:sz w:val="20"/>
          <w:szCs w:val="20"/>
        </w:rPr>
        <w:t>.</w:t>
      </w:r>
    </w:p>
    <w:p w14:paraId="72AE200A" w14:textId="77777777" w:rsidR="00AD7E27" w:rsidRDefault="00AD7E27" w:rsidP="00783B0A">
      <w:pPr>
        <w:pStyle w:val="NormalWeb"/>
        <w:rPr>
          <w:rStyle w:val="apple-converted-space"/>
          <w:rFonts w:eastAsiaTheme="majorEastAsia"/>
          <w:color w:val="000000"/>
          <w:sz w:val="20"/>
          <w:szCs w:val="20"/>
        </w:rPr>
      </w:pPr>
    </w:p>
    <w:p w14:paraId="0BD94691" w14:textId="03FBBA8C" w:rsidR="00AD7E27" w:rsidRDefault="00AD7E27" w:rsidP="00783B0A">
      <w:pPr>
        <w:pStyle w:val="NormalWeb"/>
        <w:rPr>
          <w:rStyle w:val="apple-converted-space"/>
          <w:rFonts w:eastAsiaTheme="majorEastAsia"/>
          <w:color w:val="000000"/>
          <w:sz w:val="20"/>
          <w:szCs w:val="20"/>
        </w:rPr>
      </w:pPr>
      <w:r>
        <w:rPr>
          <w:rStyle w:val="apple-converted-space"/>
          <w:rFonts w:eastAsiaTheme="majorEastAsia"/>
          <w:color w:val="000000"/>
          <w:sz w:val="20"/>
          <w:szCs w:val="20"/>
        </w:rPr>
        <w:t>Combination of using liquorice and Vitamin C is proven to reduce hyperpigmentation in a clinical trial.</w:t>
      </w:r>
    </w:p>
    <w:p w14:paraId="2163C72A" w14:textId="4A64EDE9" w:rsidR="00AD7E27" w:rsidRDefault="00AD7E27" w:rsidP="00783B0A">
      <w:pPr>
        <w:pStyle w:val="NormalWeb"/>
        <w:rPr>
          <w:color w:val="000000"/>
        </w:rPr>
      </w:pPr>
      <w:hyperlink r:id="rId5" w:history="1">
        <w:r w:rsidRPr="00EE0E49">
          <w:rPr>
            <w:rStyle w:val="Hyperlink"/>
          </w:rPr>
          <w:t>https://pmc.ncbi.nlm.nih.gov/articles/PMC11837239/</w:t>
        </w:r>
      </w:hyperlink>
    </w:p>
    <w:p w14:paraId="35603212" w14:textId="77777777" w:rsidR="00AD7E27" w:rsidRDefault="00AD7E27" w:rsidP="00783B0A">
      <w:pPr>
        <w:pStyle w:val="NormalWeb"/>
        <w:rPr>
          <w:color w:val="000000"/>
        </w:rPr>
      </w:pPr>
    </w:p>
    <w:p w14:paraId="04233EDD" w14:textId="77777777" w:rsidR="00AD7E27" w:rsidRPr="00AD7E27" w:rsidRDefault="00AD7E27" w:rsidP="00AD7E27">
      <w:pPr>
        <w:spacing w:before="450"/>
        <w:rPr>
          <w:rFonts w:ascii="Times New Roman" w:eastAsia="Times New Roman" w:hAnsi="Times New Roman" w:cs="Times New Roman"/>
          <w:color w:val="1B1B1B"/>
          <w:kern w:val="0"/>
          <w:sz w:val="20"/>
          <w:szCs w:val="20"/>
          <w:lang w:eastAsia="en-GB"/>
          <w14:ligatures w14:val="none"/>
        </w:rPr>
      </w:pPr>
      <w:r w:rsidRPr="00AD7E27">
        <w:rPr>
          <w:rFonts w:ascii="Times New Roman" w:eastAsia="Times New Roman" w:hAnsi="Times New Roman" w:cs="Times New Roman"/>
          <w:color w:val="1B1B1B"/>
          <w:kern w:val="0"/>
          <w:sz w:val="20"/>
          <w:szCs w:val="20"/>
          <w:lang w:eastAsia="en-GB"/>
          <w14:ligatures w14:val="none"/>
        </w:rPr>
        <w:t>Vitamin C acts as a reducing agent at various oxidative steps of melanin formation, hence inhibiting melanogenesis.</w:t>
      </w:r>
    </w:p>
    <w:p w14:paraId="572F6133" w14:textId="77777777" w:rsidR="00AD7E27" w:rsidRPr="00AD7E27" w:rsidRDefault="00AD7E27" w:rsidP="00AD7E2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7D291BD" w14:textId="1AD81AAF" w:rsidR="00AD7E27" w:rsidRDefault="00AD7E27" w:rsidP="00783B0A">
      <w:pPr>
        <w:pStyle w:val="NormalWeb"/>
        <w:rPr>
          <w:color w:val="000000"/>
        </w:rPr>
      </w:pPr>
      <w:hyperlink r:id="rId6" w:history="1">
        <w:r w:rsidRPr="00EE0E49">
          <w:rPr>
            <w:rStyle w:val="Hyperlink"/>
          </w:rPr>
          <w:t>https://pmc.ncbi.nlm.nih.gov/articles/PMC3663177/</w:t>
        </w:r>
      </w:hyperlink>
    </w:p>
    <w:p w14:paraId="414D0578" w14:textId="77777777" w:rsidR="00AD7E27" w:rsidRDefault="00AD7E27" w:rsidP="00783B0A">
      <w:pPr>
        <w:pStyle w:val="NormalWeb"/>
        <w:rPr>
          <w:color w:val="000000"/>
        </w:rPr>
      </w:pPr>
    </w:p>
    <w:p w14:paraId="6763531F" w14:textId="130631B9" w:rsidR="00AD7E27" w:rsidRDefault="00AD7E27" w:rsidP="00AD7E27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Adding pre-biotic food to the diet:</w:t>
      </w:r>
    </w:p>
    <w:p w14:paraId="0B29B1C4" w14:textId="37DE2D50" w:rsidR="00AD7E27" w:rsidRDefault="00AD7E27" w:rsidP="00AD7E27">
      <w:pPr>
        <w:pStyle w:val="NormalWeb"/>
        <w:rPr>
          <w:color w:val="000000"/>
        </w:rPr>
      </w:pPr>
      <w:r>
        <w:rPr>
          <w:color w:val="000000"/>
        </w:rPr>
        <w:t xml:space="preserve">Pre-biotic </w:t>
      </w:r>
      <w:r w:rsidR="00A60E72">
        <w:rPr>
          <w:color w:val="000000"/>
        </w:rPr>
        <w:t>foods are the non-digestible fibres that serve as food for the beneficial bacteria (Food for pro-biotic) in the gut. Pre-biotics promote healthy gut flora and can help with digestion, nutrient absorption and support immune function.</w:t>
      </w:r>
    </w:p>
    <w:p w14:paraId="6033A908" w14:textId="35A66AB0" w:rsidR="00A60E72" w:rsidRDefault="00A60E72" w:rsidP="00AD7E27">
      <w:pPr>
        <w:pStyle w:val="NormalWeb"/>
        <w:rPr>
          <w:color w:val="000000"/>
        </w:rPr>
      </w:pPr>
      <w:r>
        <w:rPr>
          <w:color w:val="000000"/>
        </w:rPr>
        <w:t>Examples: Whole grains – wheat, barley, oats, Apples with the skin, Avocado, Asparagus, Garlic, onions, leeks, beans and legumes, berries, banana, peas.</w:t>
      </w:r>
    </w:p>
    <w:p w14:paraId="1BDFB45E" w14:textId="36BEE84C" w:rsidR="00A60E72" w:rsidRDefault="00A60E72" w:rsidP="00AD7E27">
      <w:pPr>
        <w:pStyle w:val="NormalWeb"/>
        <w:rPr>
          <w:color w:val="000000"/>
        </w:rPr>
      </w:pPr>
      <w:r>
        <w:rPr>
          <w:color w:val="000000"/>
        </w:rPr>
        <w:t>Healthy gut flora --</w:t>
      </w:r>
      <w:r w:rsidRPr="00A60E72">
        <w:rPr>
          <w:color w:val="000000"/>
        </w:rPr>
        <w:sym w:font="Wingdings" w:char="F0E0"/>
      </w:r>
      <w:r>
        <w:rPr>
          <w:color w:val="000000"/>
        </w:rPr>
        <w:t xml:space="preserve"> Healthy skin --</w:t>
      </w:r>
      <w:r w:rsidRPr="00A60E72">
        <w:rPr>
          <w:color w:val="000000"/>
        </w:rPr>
        <w:sym w:font="Wingdings" w:char="F0E0"/>
      </w:r>
      <w:r>
        <w:rPr>
          <w:color w:val="000000"/>
        </w:rPr>
        <w:t xml:space="preserve"> Improved barrier function of the skin.</w:t>
      </w:r>
    </w:p>
    <w:p w14:paraId="0EE77851" w14:textId="77777777" w:rsidR="00A60E72" w:rsidRDefault="00A60E72" w:rsidP="00AD7E27">
      <w:pPr>
        <w:pStyle w:val="NormalWeb"/>
        <w:rPr>
          <w:color w:val="000000"/>
        </w:rPr>
      </w:pPr>
    </w:p>
    <w:p w14:paraId="4506064B" w14:textId="02BBD0A1" w:rsidR="00A60E72" w:rsidRDefault="00A60E72" w:rsidP="00A60E72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Swap yogurt for Kefir :</w:t>
      </w:r>
    </w:p>
    <w:p w14:paraId="6AE563AE" w14:textId="02B71D3F" w:rsidR="00A60E72" w:rsidRDefault="00A60E72" w:rsidP="00A60E72">
      <w:pPr>
        <w:pStyle w:val="NormalWeb"/>
        <w:ind w:left="720"/>
        <w:rPr>
          <w:color w:val="000000"/>
        </w:rPr>
      </w:pPr>
      <w:r>
        <w:rPr>
          <w:color w:val="000000"/>
        </w:rPr>
        <w:t>Kefir is a powerful fermented milk loaded with pro-biotics</w:t>
      </w:r>
      <w:r w:rsidR="001D481E">
        <w:rPr>
          <w:color w:val="000000"/>
        </w:rPr>
        <w:t>. The fermentation process breaks down lactose into simple sugars, making it easier for individuals with lactose intolerance to digest.</w:t>
      </w:r>
    </w:p>
    <w:p w14:paraId="1DD4003B" w14:textId="28FE82D4" w:rsidR="001D481E" w:rsidRDefault="001D481E" w:rsidP="001D481E">
      <w:pPr>
        <w:pStyle w:val="Heading1"/>
        <w:rPr>
          <w:rFonts w:ascii="Times New Roman" w:eastAsia="Times New Roman" w:hAnsi="Times New Roman" w:cs="Times New Roman"/>
          <w:color w:val="auto"/>
          <w:kern w:val="36"/>
          <w:sz w:val="20"/>
          <w:szCs w:val="20"/>
          <w:lang w:eastAsia="en-GB"/>
          <w14:ligatures w14:val="none"/>
        </w:rPr>
      </w:pPr>
      <w:r w:rsidRPr="001D481E">
        <w:rPr>
          <w:rFonts w:ascii="Times New Roman" w:hAnsi="Times New Roman" w:cs="Times New Roman"/>
          <w:color w:val="000000"/>
          <w:sz w:val="20"/>
          <w:szCs w:val="20"/>
        </w:rPr>
        <w:t>Brand to try:</w:t>
      </w:r>
      <w:r>
        <w:rPr>
          <w:color w:val="000000"/>
        </w:rPr>
        <w:t xml:space="preserve"> </w:t>
      </w:r>
      <w:r w:rsidRPr="001D481E">
        <w:rPr>
          <w:rFonts w:ascii="Times New Roman" w:eastAsia="Times New Roman" w:hAnsi="Times New Roman" w:cs="Times New Roman"/>
          <w:color w:val="auto"/>
          <w:kern w:val="36"/>
          <w:sz w:val="20"/>
          <w:szCs w:val="20"/>
          <w:lang w:eastAsia="en-GB"/>
          <w14:ligatures w14:val="none"/>
        </w:rPr>
        <w:t xml:space="preserve">Rokeby Probiotic </w:t>
      </w:r>
      <w:proofErr w:type="spellStart"/>
      <w:r w:rsidRPr="001D481E">
        <w:rPr>
          <w:rFonts w:ascii="Times New Roman" w:eastAsia="Times New Roman" w:hAnsi="Times New Roman" w:cs="Times New Roman"/>
          <w:color w:val="auto"/>
          <w:kern w:val="36"/>
          <w:sz w:val="20"/>
          <w:szCs w:val="20"/>
          <w:lang w:eastAsia="en-GB"/>
          <w14:ligatures w14:val="none"/>
        </w:rPr>
        <w:t>Filmjolk</w:t>
      </w:r>
      <w:proofErr w:type="spellEnd"/>
      <w:r w:rsidRPr="001D481E">
        <w:rPr>
          <w:rFonts w:ascii="Times New Roman" w:eastAsia="Times New Roman" w:hAnsi="Times New Roman" w:cs="Times New Roman"/>
          <w:color w:val="auto"/>
          <w:kern w:val="36"/>
          <w:sz w:val="20"/>
          <w:szCs w:val="20"/>
          <w:lang w:eastAsia="en-GB"/>
          <w14:ligatures w14:val="none"/>
        </w:rPr>
        <w:t xml:space="preserve"> Yoghurt Natural </w:t>
      </w:r>
      <w:r>
        <w:rPr>
          <w:rFonts w:ascii="Times New Roman" w:eastAsia="Times New Roman" w:hAnsi="Times New Roman" w:cs="Times New Roman"/>
          <w:color w:val="auto"/>
          <w:kern w:val="36"/>
          <w:sz w:val="20"/>
          <w:szCs w:val="20"/>
          <w:lang w:eastAsia="en-GB"/>
          <w14:ligatures w14:val="none"/>
        </w:rPr>
        <w:t xml:space="preserve"> - </w:t>
      </w:r>
      <w:r w:rsidRPr="001D481E">
        <w:rPr>
          <w:rFonts w:ascii="Times New Roman" w:eastAsia="Times New Roman" w:hAnsi="Times New Roman" w:cs="Times New Roman"/>
          <w:color w:val="auto"/>
          <w:kern w:val="36"/>
          <w:sz w:val="20"/>
          <w:szCs w:val="20"/>
          <w:lang w:eastAsia="en-GB"/>
          <w14:ligatures w14:val="none"/>
        </w:rPr>
        <w:t>750g</w:t>
      </w:r>
      <w:r>
        <w:rPr>
          <w:rFonts w:ascii="Times New Roman" w:eastAsia="Times New Roman" w:hAnsi="Times New Roman" w:cs="Times New Roman"/>
          <w:color w:val="auto"/>
          <w:kern w:val="36"/>
          <w:sz w:val="20"/>
          <w:szCs w:val="20"/>
          <w:lang w:eastAsia="en-GB"/>
          <w14:ligatures w14:val="none"/>
        </w:rPr>
        <w:t xml:space="preserve"> from Coles.</w:t>
      </w:r>
    </w:p>
    <w:p w14:paraId="3A4962A2" w14:textId="77777777" w:rsidR="001D481E" w:rsidRDefault="001D481E" w:rsidP="001D481E">
      <w:pPr>
        <w:rPr>
          <w:lang w:eastAsia="en-GB"/>
        </w:rPr>
      </w:pPr>
    </w:p>
    <w:p w14:paraId="06FD6544" w14:textId="77777777" w:rsidR="001D481E" w:rsidRDefault="001D481E" w:rsidP="001D481E">
      <w:pPr>
        <w:rPr>
          <w:lang w:eastAsia="en-GB"/>
        </w:rPr>
      </w:pPr>
    </w:p>
    <w:p w14:paraId="41C50E46" w14:textId="77777777" w:rsidR="001D481E" w:rsidRDefault="001D481E" w:rsidP="001D481E">
      <w:pPr>
        <w:rPr>
          <w:lang w:eastAsia="en-GB"/>
        </w:rPr>
      </w:pPr>
    </w:p>
    <w:p w14:paraId="7A8CA19B" w14:textId="77777777" w:rsidR="001D481E" w:rsidRPr="001D481E" w:rsidRDefault="001D481E" w:rsidP="001D481E">
      <w:pPr>
        <w:rPr>
          <w:lang w:eastAsia="en-GB"/>
        </w:rPr>
      </w:pPr>
    </w:p>
    <w:p w14:paraId="4D0B4542" w14:textId="77777777" w:rsidR="001D481E" w:rsidRDefault="001D481E" w:rsidP="001D481E">
      <w:pPr>
        <w:rPr>
          <w:lang w:eastAsia="en-GB"/>
        </w:rPr>
      </w:pPr>
    </w:p>
    <w:p w14:paraId="1FA85E2F" w14:textId="6465E296" w:rsidR="001D481E" w:rsidRDefault="001D481E" w:rsidP="001D481E">
      <w:pPr>
        <w:pStyle w:val="ListParagraph"/>
        <w:numPr>
          <w:ilvl w:val="0"/>
          <w:numId w:val="3"/>
        </w:numPr>
        <w:rPr>
          <w:lang w:eastAsia="en-GB"/>
        </w:rPr>
      </w:pPr>
      <w:r>
        <w:rPr>
          <w:lang w:eastAsia="en-GB"/>
        </w:rPr>
        <w:lastRenderedPageBreak/>
        <w:t>Flax seed and seed cycling:</w:t>
      </w:r>
    </w:p>
    <w:p w14:paraId="66C28375" w14:textId="77777777" w:rsidR="001D481E" w:rsidRDefault="001D481E" w:rsidP="001D481E">
      <w:pPr>
        <w:rPr>
          <w:lang w:eastAsia="en-GB"/>
        </w:rPr>
      </w:pPr>
    </w:p>
    <w:p w14:paraId="2CCA42A8" w14:textId="5E34EED4" w:rsidR="001D481E" w:rsidRDefault="001D481E" w:rsidP="001D481E">
      <w:pPr>
        <w:pStyle w:val="Normal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 tbsp of Flaxseeds everyday – Flaxseeds are naturally high in fibre, Omega 3 and lignans. It is high in Phyto estrogen and may help with estrogen balance in the body. Also refer to the seed cycling chart. Please follow the seed cycling</w:t>
      </w:r>
      <w:r>
        <w:rPr>
          <w:color w:val="000000"/>
          <w:sz w:val="20"/>
          <w:szCs w:val="20"/>
        </w:rPr>
        <w:t xml:space="preserve"> chart for healthy balance of  estrogen and progesterone hormones.</w:t>
      </w:r>
    </w:p>
    <w:p w14:paraId="017D9628" w14:textId="77777777" w:rsidR="001D481E" w:rsidRDefault="001D481E" w:rsidP="001D481E">
      <w:pPr>
        <w:pStyle w:val="NormalWeb"/>
        <w:rPr>
          <w:color w:val="000000"/>
          <w:sz w:val="20"/>
          <w:szCs w:val="20"/>
        </w:rPr>
      </w:pPr>
    </w:p>
    <w:p w14:paraId="01F91B2B" w14:textId="37D0660A" w:rsidR="001D481E" w:rsidRPr="001D481E" w:rsidRDefault="00944C52" w:rsidP="001D481E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  <w:sz w:val="20"/>
          <w:szCs w:val="20"/>
        </w:rPr>
        <w:t>Beauty foods:</w:t>
      </w:r>
    </w:p>
    <w:p w14:paraId="5F83E8D5" w14:textId="17DB6A28" w:rsidR="001D481E" w:rsidRDefault="00944C52" w:rsidP="00944C52">
      <w:pPr>
        <w:pStyle w:val="ListParagraph"/>
        <w:numPr>
          <w:ilvl w:val="0"/>
          <w:numId w:val="4"/>
        </w:numPr>
        <w:rPr>
          <w:lang w:eastAsia="en-GB"/>
        </w:rPr>
      </w:pPr>
      <w:r>
        <w:rPr>
          <w:lang w:eastAsia="en-GB"/>
        </w:rPr>
        <w:t>Lycopene rich foods – defends against sun damage – Beets, papaya, tomatoes, watermelon</w:t>
      </w:r>
    </w:p>
    <w:p w14:paraId="0A2FEFD6" w14:textId="019EE255" w:rsidR="00944C52" w:rsidRDefault="00944C52" w:rsidP="00944C52">
      <w:pPr>
        <w:pStyle w:val="ListParagraph"/>
        <w:numPr>
          <w:ilvl w:val="0"/>
          <w:numId w:val="4"/>
        </w:numPr>
        <w:rPr>
          <w:lang w:eastAsia="en-GB"/>
        </w:rPr>
      </w:pPr>
      <w:r>
        <w:rPr>
          <w:lang w:eastAsia="en-GB"/>
        </w:rPr>
        <w:t>Flavonoids – Gingerol – Reduces inflammation, defends against ageing – Ginger</w:t>
      </w:r>
    </w:p>
    <w:p w14:paraId="746A5446" w14:textId="54D582BB" w:rsidR="00944C52" w:rsidRDefault="00944C52" w:rsidP="00944C52">
      <w:pPr>
        <w:pStyle w:val="ListParagraph"/>
        <w:numPr>
          <w:ilvl w:val="0"/>
          <w:numId w:val="4"/>
        </w:numPr>
        <w:rPr>
          <w:lang w:eastAsia="en-GB"/>
        </w:rPr>
      </w:pPr>
      <w:r>
        <w:rPr>
          <w:lang w:eastAsia="en-GB"/>
        </w:rPr>
        <w:t>Indole – 3 – Carbinol rich foods – Helps balance hormones – Broccoli, Brussels sprouts, cabbage.</w:t>
      </w:r>
    </w:p>
    <w:p w14:paraId="45476C44" w14:textId="5366AB68" w:rsidR="00944C52" w:rsidRDefault="00944C52" w:rsidP="00944C52">
      <w:pPr>
        <w:pStyle w:val="ListParagraph"/>
        <w:numPr>
          <w:ilvl w:val="0"/>
          <w:numId w:val="4"/>
        </w:numPr>
        <w:rPr>
          <w:lang w:eastAsia="en-GB"/>
        </w:rPr>
      </w:pPr>
      <w:r>
        <w:rPr>
          <w:lang w:eastAsia="en-GB"/>
        </w:rPr>
        <w:t xml:space="preserve">Sulforaphane rich foods – Reduces inflammation, Reduces redness from UV exposure, boosts endogenous master antioxidant </w:t>
      </w:r>
      <w:r w:rsidR="00BA203F">
        <w:rPr>
          <w:lang w:eastAsia="en-GB"/>
        </w:rPr>
        <w:t>G</w:t>
      </w:r>
      <w:r>
        <w:rPr>
          <w:lang w:eastAsia="en-GB"/>
        </w:rPr>
        <w:t>lutathione – Broccoli, broccoli sprouts, cauliflower, turnips, watercress, Beets.</w:t>
      </w:r>
    </w:p>
    <w:p w14:paraId="6A865521" w14:textId="683DE60F" w:rsidR="00944C52" w:rsidRDefault="00944C52" w:rsidP="00944C52">
      <w:pPr>
        <w:pStyle w:val="ListParagraph"/>
        <w:numPr>
          <w:ilvl w:val="0"/>
          <w:numId w:val="4"/>
        </w:numPr>
        <w:rPr>
          <w:lang w:eastAsia="en-GB"/>
        </w:rPr>
      </w:pPr>
      <w:r>
        <w:rPr>
          <w:lang w:eastAsia="en-GB"/>
        </w:rPr>
        <w:t xml:space="preserve">Resveratrol  - Activates sirtuin genes that </w:t>
      </w:r>
      <w:r w:rsidR="00BA203F">
        <w:rPr>
          <w:lang w:eastAsia="en-GB"/>
        </w:rPr>
        <w:t>t</w:t>
      </w:r>
      <w:r>
        <w:rPr>
          <w:lang w:eastAsia="en-GB"/>
        </w:rPr>
        <w:t>urn on reparative protective enzymes – Raspberries, red grapes with seeds.</w:t>
      </w:r>
    </w:p>
    <w:p w14:paraId="74DFA85B" w14:textId="77777777" w:rsidR="00BA203F" w:rsidRDefault="00BA203F" w:rsidP="00BA203F">
      <w:pPr>
        <w:rPr>
          <w:lang w:eastAsia="en-GB"/>
        </w:rPr>
      </w:pPr>
    </w:p>
    <w:p w14:paraId="33300AD7" w14:textId="77777777" w:rsidR="00BA203F" w:rsidRDefault="00BA203F" w:rsidP="00BA203F">
      <w:pPr>
        <w:rPr>
          <w:lang w:eastAsia="en-GB"/>
        </w:rPr>
      </w:pPr>
    </w:p>
    <w:p w14:paraId="6E4CC037" w14:textId="7EDBCDEA" w:rsidR="00BA203F" w:rsidRDefault="00944C52" w:rsidP="00BA203F">
      <w:pPr>
        <w:pStyle w:val="ListParagraph"/>
        <w:numPr>
          <w:ilvl w:val="0"/>
          <w:numId w:val="3"/>
        </w:numPr>
        <w:rPr>
          <w:lang w:eastAsia="en-GB"/>
        </w:rPr>
      </w:pPr>
      <w:r>
        <w:rPr>
          <w:lang w:eastAsia="en-GB"/>
        </w:rPr>
        <w:t>Cardiovascular health</w:t>
      </w:r>
      <w:r w:rsidR="00BA203F">
        <w:rPr>
          <w:lang w:eastAsia="en-GB"/>
        </w:rPr>
        <w:t>:</w:t>
      </w:r>
    </w:p>
    <w:p w14:paraId="70F2B750" w14:textId="77777777" w:rsidR="00BA203F" w:rsidRDefault="00BA203F" w:rsidP="00BA203F">
      <w:pPr>
        <w:pStyle w:val="ListParagraph"/>
        <w:rPr>
          <w:lang w:eastAsia="en-GB"/>
        </w:rPr>
      </w:pPr>
    </w:p>
    <w:p w14:paraId="66896581" w14:textId="39C062E1" w:rsidR="00944C52" w:rsidRDefault="00944C52" w:rsidP="00BA203F">
      <w:pPr>
        <w:pStyle w:val="ListParagraph"/>
        <w:numPr>
          <w:ilvl w:val="0"/>
          <w:numId w:val="5"/>
        </w:numPr>
        <w:rPr>
          <w:lang w:eastAsia="en-GB"/>
        </w:rPr>
      </w:pPr>
      <w:r>
        <w:rPr>
          <w:lang w:eastAsia="en-GB"/>
        </w:rPr>
        <w:t>Pomegranates – It helps in reducing LDL a</w:t>
      </w:r>
      <w:r w:rsidR="00BA203F">
        <w:rPr>
          <w:lang w:eastAsia="en-GB"/>
        </w:rPr>
        <w:t>nd</w:t>
      </w:r>
      <w:r>
        <w:rPr>
          <w:lang w:eastAsia="en-GB"/>
        </w:rPr>
        <w:t xml:space="preserve"> also prevents the buildup of plaque in the </w:t>
      </w:r>
      <w:r w:rsidR="00BA203F">
        <w:rPr>
          <w:lang w:eastAsia="en-GB"/>
        </w:rPr>
        <w:t xml:space="preserve">arteries. The antioxidants in pomegranate help in reducing blood pressure. </w:t>
      </w:r>
    </w:p>
    <w:p w14:paraId="61F7EA13" w14:textId="77777777" w:rsidR="00BA203F" w:rsidRDefault="00BA203F" w:rsidP="00BA203F">
      <w:pPr>
        <w:pStyle w:val="ListParagraph"/>
        <w:ind w:left="1080"/>
        <w:rPr>
          <w:lang w:eastAsia="en-GB"/>
        </w:rPr>
      </w:pPr>
    </w:p>
    <w:p w14:paraId="3A9409BF" w14:textId="49B0710B" w:rsidR="00BA203F" w:rsidRDefault="00BA203F" w:rsidP="00BA203F">
      <w:pPr>
        <w:pStyle w:val="ListParagraph"/>
        <w:numPr>
          <w:ilvl w:val="0"/>
          <w:numId w:val="5"/>
        </w:numPr>
        <w:rPr>
          <w:lang w:eastAsia="en-GB"/>
        </w:rPr>
      </w:pPr>
      <w:r>
        <w:rPr>
          <w:lang w:eastAsia="en-GB"/>
        </w:rPr>
        <w:t xml:space="preserve">Hibiscus tea – Hibiscus helps to reduce the blood pressure. </w:t>
      </w:r>
    </w:p>
    <w:p w14:paraId="06A22400" w14:textId="2A6F7771" w:rsidR="00BA203F" w:rsidRDefault="00BA203F" w:rsidP="00BA203F">
      <w:pPr>
        <w:pStyle w:val="ListParagraph"/>
        <w:ind w:left="1080"/>
      </w:pPr>
      <w:r>
        <w:t>In one small study, 46 people with high blood pressure consumed either hibiscus tea or a placebo. After 1 month, those who drank hibiscus tea had a greater decrease in systolic and diastolic blood pressure than those who took the placebo</w:t>
      </w:r>
      <w:r>
        <w:t xml:space="preserve">. </w:t>
      </w:r>
      <w:hyperlink r:id="rId7" w:history="1">
        <w:r w:rsidRPr="00EE0E49">
          <w:rPr>
            <w:rStyle w:val="Hyperlink"/>
          </w:rPr>
          <w:t>https://pmc.ncbi.nlm.nih.gov/articles/PMC6621350/</w:t>
        </w:r>
      </w:hyperlink>
      <w:r>
        <w:t>.</w:t>
      </w:r>
    </w:p>
    <w:p w14:paraId="44D9A178" w14:textId="77777777" w:rsidR="00BA203F" w:rsidRDefault="00BA203F" w:rsidP="00BA203F">
      <w:pPr>
        <w:pStyle w:val="ListParagraph"/>
        <w:ind w:left="1080"/>
      </w:pPr>
    </w:p>
    <w:p w14:paraId="604F9927" w14:textId="77777777" w:rsidR="00BA203F" w:rsidRDefault="00BA203F" w:rsidP="00BA203F">
      <w:pPr>
        <w:pStyle w:val="ListParagraph"/>
        <w:ind w:left="1080"/>
      </w:pPr>
    </w:p>
    <w:p w14:paraId="21474DEA" w14:textId="77777777" w:rsidR="00BA203F" w:rsidRDefault="00BA203F" w:rsidP="00BA203F">
      <w:pPr>
        <w:pStyle w:val="NormalWeb"/>
        <w:rPr>
          <w:color w:val="000000"/>
        </w:rPr>
      </w:pPr>
      <w:r>
        <w:rPr>
          <w:b/>
          <w:bCs/>
          <w:color w:val="000000"/>
          <w:sz w:val="20"/>
          <w:szCs w:val="20"/>
        </w:rPr>
        <w:t>Follow-Up Plan</w:t>
      </w:r>
    </w:p>
    <w:p w14:paraId="6406DCE7" w14:textId="77777777" w:rsidR="00BA203F" w:rsidRDefault="00BA203F" w:rsidP="00BA203F">
      <w:pPr>
        <w:pStyle w:val="NormalWeb"/>
        <w:rPr>
          <w:color w:val="000000"/>
        </w:rPr>
      </w:pPr>
      <w:r>
        <w:rPr>
          <w:b/>
          <w:bCs/>
          <w:color w:val="000000"/>
          <w:sz w:val="20"/>
          <w:szCs w:val="20"/>
        </w:rPr>
        <w:t>6–8 Weeks:</w:t>
      </w:r>
    </w:p>
    <w:p w14:paraId="765568C6" w14:textId="1715A53D" w:rsidR="00BA203F" w:rsidRDefault="00BA203F" w:rsidP="00BA203F">
      <w:pPr>
        <w:pStyle w:val="NormalWeb"/>
        <w:rPr>
          <w:color w:val="000000"/>
        </w:rPr>
      </w:pPr>
      <w:r>
        <w:rPr>
          <w:color w:val="000000"/>
          <w:sz w:val="20"/>
          <w:szCs w:val="20"/>
        </w:rPr>
        <w:t>·</w:t>
      </w:r>
      <w:r>
        <w:rPr>
          <w:rStyle w:val="apple-converted-space"/>
          <w:rFonts w:eastAsiaTheme="majorEastAsia"/>
          <w:color w:val="000000"/>
          <w:sz w:val="14"/>
          <w:szCs w:val="14"/>
        </w:rPr>
        <w:t> </w:t>
      </w:r>
      <w:r>
        <w:rPr>
          <w:color w:val="000000"/>
          <w:sz w:val="20"/>
          <w:szCs w:val="20"/>
        </w:rPr>
        <w:t xml:space="preserve">Reassess </w:t>
      </w:r>
      <w:r>
        <w:rPr>
          <w:color w:val="000000"/>
          <w:sz w:val="20"/>
          <w:szCs w:val="20"/>
        </w:rPr>
        <w:t>pigmentation status.</w:t>
      </w:r>
    </w:p>
    <w:p w14:paraId="45A1727C" w14:textId="45E800C2" w:rsidR="00BA203F" w:rsidRDefault="00BA203F" w:rsidP="00BA203F">
      <w:pPr>
        <w:pStyle w:val="NormalWeb"/>
        <w:rPr>
          <w:color w:val="000000"/>
        </w:rPr>
      </w:pPr>
      <w:r>
        <w:rPr>
          <w:color w:val="000000"/>
          <w:sz w:val="20"/>
          <w:szCs w:val="20"/>
        </w:rPr>
        <w:t>·</w:t>
      </w:r>
      <w:r>
        <w:rPr>
          <w:rStyle w:val="apple-converted-space"/>
          <w:rFonts w:eastAsiaTheme="majorEastAsia"/>
          <w:color w:val="000000"/>
          <w:sz w:val="14"/>
          <w:szCs w:val="14"/>
        </w:rPr>
        <w:t> </w:t>
      </w:r>
      <w:r>
        <w:rPr>
          <w:color w:val="000000"/>
          <w:sz w:val="20"/>
          <w:szCs w:val="20"/>
        </w:rPr>
        <w:t xml:space="preserve">Consider </w:t>
      </w:r>
      <w:r>
        <w:rPr>
          <w:color w:val="000000"/>
          <w:sz w:val="20"/>
          <w:szCs w:val="20"/>
        </w:rPr>
        <w:t>magnesium supplement for cardiovascular health and for helping to reduce with blood pressure.</w:t>
      </w:r>
    </w:p>
    <w:p w14:paraId="5DB1D0F1" w14:textId="7DFE8282" w:rsidR="00BA203F" w:rsidRDefault="00BA203F" w:rsidP="00BA203F">
      <w:pPr>
        <w:pStyle w:val="NormalWeb"/>
        <w:rPr>
          <w:color w:val="000000"/>
        </w:rPr>
      </w:pPr>
      <w:r>
        <w:rPr>
          <w:color w:val="000000"/>
          <w:sz w:val="20"/>
          <w:szCs w:val="20"/>
        </w:rPr>
        <w:t>·</w:t>
      </w:r>
      <w:r>
        <w:rPr>
          <w:rStyle w:val="apple-converted-space"/>
          <w:rFonts w:eastAsiaTheme="majorEastAsia"/>
          <w:color w:val="000000"/>
          <w:sz w:val="14"/>
          <w:szCs w:val="14"/>
        </w:rPr>
        <w:t> </w:t>
      </w:r>
      <w:r>
        <w:rPr>
          <w:color w:val="000000"/>
          <w:sz w:val="20"/>
          <w:szCs w:val="20"/>
        </w:rPr>
        <w:t xml:space="preserve">Discuss long-term </w:t>
      </w:r>
      <w:r>
        <w:rPr>
          <w:color w:val="000000"/>
          <w:sz w:val="20"/>
          <w:szCs w:val="20"/>
        </w:rPr>
        <w:t>gut health and cardiovascular health strategies.</w:t>
      </w:r>
    </w:p>
    <w:p w14:paraId="09A99BD9" w14:textId="77777777" w:rsidR="00BA203F" w:rsidRDefault="00BA203F" w:rsidP="00BA203F">
      <w:pPr>
        <w:pStyle w:val="NormalWeb"/>
        <w:rPr>
          <w:color w:val="000000"/>
        </w:rPr>
      </w:pPr>
      <w:r>
        <w:rPr>
          <w:b/>
          <w:bCs/>
          <w:color w:val="000000"/>
          <w:sz w:val="20"/>
          <w:szCs w:val="20"/>
        </w:rPr>
        <w:t>Follow-Up: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z w:val="20"/>
          <w:szCs w:val="20"/>
        </w:rPr>
        <w:t>Please book a follow-up appointment in 8 weeks to review your progress and update your health goals.</w:t>
      </w:r>
    </w:p>
    <w:p w14:paraId="776D231B" w14:textId="77777777" w:rsidR="00A14119" w:rsidRDefault="00BA203F" w:rsidP="00BA203F">
      <w:pPr>
        <w:pStyle w:val="Normal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You've got this!</w:t>
      </w:r>
    </w:p>
    <w:p w14:paraId="6B072D6C" w14:textId="77777777" w:rsidR="00A14119" w:rsidRDefault="00A14119" w:rsidP="00BA203F">
      <w:pPr>
        <w:pStyle w:val="NormalWeb"/>
        <w:pBdr>
          <w:bottom w:val="single" w:sz="6" w:space="1" w:color="auto"/>
        </w:pBdr>
        <w:rPr>
          <w:color w:val="000000"/>
          <w:sz w:val="20"/>
          <w:szCs w:val="20"/>
        </w:rPr>
      </w:pPr>
    </w:p>
    <w:p w14:paraId="2354E800" w14:textId="77777777" w:rsidR="00A14119" w:rsidRDefault="00A14119" w:rsidP="00A14119">
      <w:pPr>
        <w:pStyle w:val="NormalWeb"/>
      </w:pPr>
      <w:r>
        <w:t>Here’s your treatment plan rewritten in a clear, polished, and professional yet warm tone:</w:t>
      </w:r>
    </w:p>
    <w:p w14:paraId="0B55030C" w14:textId="77777777" w:rsidR="00A14119" w:rsidRDefault="005862A1" w:rsidP="00A14119">
      <w:r>
        <w:rPr>
          <w:noProof/>
        </w:rPr>
        <w:pict w14:anchorId="4D957ED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7629BEE" w14:textId="77777777" w:rsidR="00A14119" w:rsidRDefault="00A14119" w:rsidP="00A14119">
      <w:pPr>
        <w:pStyle w:val="NormalWeb"/>
      </w:pPr>
      <w:r>
        <w:rPr>
          <w:rStyle w:val="Strong"/>
          <w:rFonts w:eastAsiaTheme="majorEastAsia"/>
        </w:rPr>
        <w:t>Treatment Plan</w:t>
      </w:r>
    </w:p>
    <w:p w14:paraId="7D04D89E" w14:textId="77777777" w:rsidR="00A14119" w:rsidRDefault="00A14119" w:rsidP="00A14119">
      <w:pPr>
        <w:pStyle w:val="NormalWeb"/>
      </w:pPr>
      <w:r>
        <w:t>Hi Pushkala,</w:t>
      </w:r>
    </w:p>
    <w:p w14:paraId="3DF71976" w14:textId="77777777" w:rsidR="00A14119" w:rsidRDefault="00A14119" w:rsidP="00A14119">
      <w:pPr>
        <w:pStyle w:val="NormalWeb"/>
      </w:pPr>
      <w:r>
        <w:t>Thank you for seeing me today for your herbal medicine consultation. You have a wonderful enthusiasm for healthy living. Below is your personalised treatment plan, designed to address the health goals we discussed during your appointment.</w:t>
      </w:r>
    </w:p>
    <w:p w14:paraId="4B98ABA4" w14:textId="77777777" w:rsidR="00A14119" w:rsidRDefault="005862A1" w:rsidP="00A14119">
      <w:r>
        <w:rPr>
          <w:noProof/>
        </w:rPr>
        <w:pict w14:anchorId="7B30B401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3AFDA25F" w14:textId="77777777" w:rsidR="00A14119" w:rsidRDefault="00A14119" w:rsidP="00A14119">
      <w:pPr>
        <w:pStyle w:val="Heading3"/>
      </w:pPr>
      <w:r>
        <w:t xml:space="preserve">1. </w:t>
      </w:r>
      <w:r>
        <w:rPr>
          <w:rStyle w:val="Strong"/>
          <w:b w:val="0"/>
          <w:bCs w:val="0"/>
        </w:rPr>
        <w:t>Bespoke “Glow Getter” Facial Cream – 100g</w:t>
      </w:r>
    </w:p>
    <w:p w14:paraId="2F4AF0A7" w14:textId="77777777" w:rsidR="00A14119" w:rsidRDefault="00A14119" w:rsidP="00A14119">
      <w:pPr>
        <w:pStyle w:val="NormalWeb"/>
      </w:pPr>
      <w:r>
        <w:t>To support skin health and reduce pigmentation, I recommend a customised cream containing:</w:t>
      </w:r>
    </w:p>
    <w:p w14:paraId="68FEFDD9" w14:textId="77777777" w:rsidR="00A14119" w:rsidRDefault="00A14119" w:rsidP="00A14119">
      <w:pPr>
        <w:pStyle w:val="NormalWeb"/>
        <w:numPr>
          <w:ilvl w:val="0"/>
          <w:numId w:val="6"/>
        </w:numPr>
      </w:pPr>
      <w:r>
        <w:rPr>
          <w:rStyle w:val="Strong"/>
          <w:rFonts w:eastAsiaTheme="majorEastAsia"/>
        </w:rPr>
        <w:t>Liquorice</w:t>
      </w:r>
      <w:r>
        <w:t xml:space="preserve"> – helps reduce pigmentation and brightens the skin.</w:t>
      </w:r>
    </w:p>
    <w:p w14:paraId="195D5D1A" w14:textId="77777777" w:rsidR="00A14119" w:rsidRDefault="00A14119" w:rsidP="00A14119">
      <w:pPr>
        <w:pStyle w:val="NormalWeb"/>
        <w:numPr>
          <w:ilvl w:val="0"/>
          <w:numId w:val="6"/>
        </w:numPr>
      </w:pPr>
      <w:proofErr w:type="spellStart"/>
      <w:r>
        <w:rPr>
          <w:rStyle w:val="Strong"/>
          <w:rFonts w:eastAsiaTheme="majorEastAsia"/>
        </w:rPr>
        <w:t>Gotu</w:t>
      </w:r>
      <w:proofErr w:type="spellEnd"/>
      <w:r>
        <w:rPr>
          <w:rStyle w:val="Strong"/>
          <w:rFonts w:eastAsiaTheme="majorEastAsia"/>
        </w:rPr>
        <w:t xml:space="preserve"> Kola</w:t>
      </w:r>
      <w:r>
        <w:t xml:space="preserve"> – supports collagen synthesis and strengthens connective tissue.</w:t>
      </w:r>
    </w:p>
    <w:p w14:paraId="2DC97E2C" w14:textId="77777777" w:rsidR="00A14119" w:rsidRDefault="00A14119" w:rsidP="00A14119">
      <w:pPr>
        <w:pStyle w:val="NormalWeb"/>
        <w:numPr>
          <w:ilvl w:val="0"/>
          <w:numId w:val="6"/>
        </w:numPr>
      </w:pPr>
      <w:r>
        <w:rPr>
          <w:rStyle w:val="Strong"/>
          <w:rFonts w:eastAsiaTheme="majorEastAsia"/>
        </w:rPr>
        <w:t>Horsetail</w:t>
      </w:r>
      <w:r>
        <w:t xml:space="preserve"> – rich in silica, promotes a strong and healthy skin barrier.</w:t>
      </w:r>
    </w:p>
    <w:p w14:paraId="25FA1BA7" w14:textId="77777777" w:rsidR="00A14119" w:rsidRDefault="00A14119" w:rsidP="00A14119">
      <w:pPr>
        <w:pStyle w:val="NormalWeb"/>
        <w:numPr>
          <w:ilvl w:val="0"/>
          <w:numId w:val="6"/>
        </w:numPr>
      </w:pPr>
      <w:r>
        <w:rPr>
          <w:rStyle w:val="Strong"/>
          <w:rFonts w:eastAsiaTheme="majorEastAsia"/>
        </w:rPr>
        <w:t>Saffron</w:t>
      </w:r>
      <w:r>
        <w:t xml:space="preserve"> – brightens the skin and enhances natural glow.</w:t>
      </w:r>
    </w:p>
    <w:p w14:paraId="07039BF4" w14:textId="77777777" w:rsidR="00A14119" w:rsidRDefault="00A14119" w:rsidP="00A14119">
      <w:pPr>
        <w:pStyle w:val="NormalWeb"/>
      </w:pPr>
      <w:r>
        <w:rPr>
          <w:rStyle w:val="Strong"/>
          <w:rFonts w:eastAsiaTheme="majorEastAsia"/>
        </w:rPr>
        <w:t>Directions:</w:t>
      </w:r>
    </w:p>
    <w:p w14:paraId="3082A1A7" w14:textId="77777777" w:rsidR="00A14119" w:rsidRDefault="00A14119" w:rsidP="00A14119">
      <w:pPr>
        <w:pStyle w:val="NormalWeb"/>
        <w:numPr>
          <w:ilvl w:val="0"/>
          <w:numId w:val="7"/>
        </w:numPr>
      </w:pPr>
      <w:r>
        <w:t>Apply a generous amount of Glow Getter cream twice daily (morning and night) after cleansing.</w:t>
      </w:r>
    </w:p>
    <w:p w14:paraId="1E805E7C" w14:textId="77777777" w:rsidR="00A14119" w:rsidRDefault="00A14119" w:rsidP="00A14119">
      <w:pPr>
        <w:pStyle w:val="NormalWeb"/>
        <w:numPr>
          <w:ilvl w:val="0"/>
          <w:numId w:val="7"/>
        </w:numPr>
      </w:pPr>
      <w:r>
        <w:t>If using vitamin C serum and staying indoors, apply serum first, then the cream.</w:t>
      </w:r>
    </w:p>
    <w:p w14:paraId="3DB57438" w14:textId="77777777" w:rsidR="00A14119" w:rsidRDefault="00A14119" w:rsidP="00A14119">
      <w:pPr>
        <w:pStyle w:val="NormalWeb"/>
        <w:numPr>
          <w:ilvl w:val="0"/>
          <w:numId w:val="7"/>
        </w:numPr>
      </w:pPr>
      <w:r>
        <w:t>If going out in the sun, apply vitamin C serum → Glow Getter cream → sun protection stick.</w:t>
      </w:r>
    </w:p>
    <w:p w14:paraId="75385285" w14:textId="77777777" w:rsidR="00A14119" w:rsidRDefault="00A14119" w:rsidP="00A14119">
      <w:pPr>
        <w:pStyle w:val="NormalWeb"/>
      </w:pPr>
      <w:r>
        <w:rPr>
          <w:rStyle w:val="Strong"/>
          <w:rFonts w:eastAsiaTheme="majorEastAsia"/>
        </w:rPr>
        <w:t>Evidence:</w:t>
      </w:r>
    </w:p>
    <w:p w14:paraId="0CC2B1C7" w14:textId="77777777" w:rsidR="00A14119" w:rsidRDefault="00A14119" w:rsidP="00A14119">
      <w:pPr>
        <w:pStyle w:val="NormalWeb"/>
        <w:numPr>
          <w:ilvl w:val="0"/>
          <w:numId w:val="8"/>
        </w:numPr>
      </w:pPr>
      <w:r>
        <w:t>The combination of liquorice and vitamin C has been shown to reduce hyperpigmentation in clinical studies.</w:t>
      </w:r>
    </w:p>
    <w:p w14:paraId="242AE3B4" w14:textId="77777777" w:rsidR="00A14119" w:rsidRDefault="00A14119" w:rsidP="00A14119">
      <w:pPr>
        <w:pStyle w:val="NormalWeb"/>
        <w:numPr>
          <w:ilvl w:val="1"/>
          <w:numId w:val="8"/>
        </w:numPr>
      </w:pPr>
      <w:hyperlink r:id="rId8" w:history="1">
        <w:r>
          <w:rPr>
            <w:rStyle w:val="Hyperlink"/>
            <w:rFonts w:eastAsiaTheme="majorEastAsia"/>
          </w:rPr>
          <w:t>Study 1</w:t>
        </w:r>
      </w:hyperlink>
    </w:p>
    <w:p w14:paraId="1C6E4403" w14:textId="77777777" w:rsidR="00A14119" w:rsidRDefault="00A14119" w:rsidP="00A14119">
      <w:pPr>
        <w:pStyle w:val="NormalWeb"/>
        <w:numPr>
          <w:ilvl w:val="1"/>
          <w:numId w:val="8"/>
        </w:numPr>
      </w:pPr>
      <w:hyperlink r:id="rId9" w:history="1">
        <w:r>
          <w:rPr>
            <w:rStyle w:val="Hyperlink"/>
            <w:rFonts w:eastAsiaTheme="majorEastAsia"/>
          </w:rPr>
          <w:t>Study 2</w:t>
        </w:r>
      </w:hyperlink>
    </w:p>
    <w:p w14:paraId="4D33F5D7" w14:textId="77777777" w:rsidR="00A14119" w:rsidRDefault="00A14119" w:rsidP="00A14119">
      <w:r>
        <w:pict w14:anchorId="167694C2">
          <v:rect id="_x0000_i1027" style="width:0;height:1.5pt" o:hralign="center" o:hrstd="t" o:hr="t" fillcolor="#a0a0a0" stroked="f"/>
        </w:pict>
      </w:r>
    </w:p>
    <w:p w14:paraId="5D6B0F46" w14:textId="77777777" w:rsidR="00A14119" w:rsidRDefault="00A14119" w:rsidP="00A14119">
      <w:pPr>
        <w:pStyle w:val="Heading3"/>
      </w:pPr>
      <w:r>
        <w:t xml:space="preserve">2. </w:t>
      </w:r>
      <w:r>
        <w:rPr>
          <w:rStyle w:val="Strong"/>
          <w:b w:val="0"/>
          <w:bCs w:val="0"/>
        </w:rPr>
        <w:t>Add Prebiotic Foods to the Diet</w:t>
      </w:r>
    </w:p>
    <w:p w14:paraId="6F35C5EC" w14:textId="77777777" w:rsidR="00A14119" w:rsidRDefault="00A14119" w:rsidP="00A14119">
      <w:pPr>
        <w:pStyle w:val="NormalWeb"/>
      </w:pPr>
      <w:r>
        <w:t>Prebiotics are non-digestible fibres that feed beneficial gut bacteria, supporting digestion, nutrient absorption, and immune function. A healthy gut microbiome also plays a role in healthy skin and improved barrier function.</w:t>
      </w:r>
    </w:p>
    <w:p w14:paraId="7CF6D23C" w14:textId="77777777" w:rsidR="00A14119" w:rsidRDefault="00A14119" w:rsidP="00A14119">
      <w:pPr>
        <w:pStyle w:val="NormalWeb"/>
      </w:pPr>
      <w:r>
        <w:rPr>
          <w:rStyle w:val="Strong"/>
          <w:rFonts w:eastAsiaTheme="majorEastAsia"/>
        </w:rPr>
        <w:lastRenderedPageBreak/>
        <w:t>Examples:</w:t>
      </w:r>
    </w:p>
    <w:p w14:paraId="23EC5065" w14:textId="77777777" w:rsidR="00A14119" w:rsidRDefault="00A14119" w:rsidP="00A14119">
      <w:pPr>
        <w:pStyle w:val="NormalWeb"/>
        <w:numPr>
          <w:ilvl w:val="0"/>
          <w:numId w:val="9"/>
        </w:numPr>
      </w:pPr>
      <w:r>
        <w:t>Whole grains (wheat, barley, oats)</w:t>
      </w:r>
    </w:p>
    <w:p w14:paraId="3BD4EB43" w14:textId="77777777" w:rsidR="00A14119" w:rsidRDefault="00A14119" w:rsidP="00A14119">
      <w:pPr>
        <w:pStyle w:val="NormalWeb"/>
        <w:numPr>
          <w:ilvl w:val="0"/>
          <w:numId w:val="9"/>
        </w:numPr>
      </w:pPr>
      <w:r>
        <w:t>Apples (with skin), avocado, asparagus</w:t>
      </w:r>
    </w:p>
    <w:p w14:paraId="7252487F" w14:textId="77777777" w:rsidR="00A14119" w:rsidRDefault="00A14119" w:rsidP="00A14119">
      <w:pPr>
        <w:pStyle w:val="NormalWeb"/>
        <w:numPr>
          <w:ilvl w:val="0"/>
          <w:numId w:val="9"/>
        </w:numPr>
      </w:pPr>
      <w:r>
        <w:t>Garlic, onions, leeks</w:t>
      </w:r>
    </w:p>
    <w:p w14:paraId="59B42433" w14:textId="77777777" w:rsidR="00A14119" w:rsidRDefault="00A14119" w:rsidP="00A14119">
      <w:pPr>
        <w:pStyle w:val="NormalWeb"/>
        <w:numPr>
          <w:ilvl w:val="0"/>
          <w:numId w:val="9"/>
        </w:numPr>
      </w:pPr>
      <w:r>
        <w:t>Beans, legumes, peas</w:t>
      </w:r>
    </w:p>
    <w:p w14:paraId="6EDDA04D" w14:textId="77777777" w:rsidR="00A14119" w:rsidRDefault="00A14119" w:rsidP="00A14119">
      <w:pPr>
        <w:pStyle w:val="NormalWeb"/>
        <w:numPr>
          <w:ilvl w:val="0"/>
          <w:numId w:val="9"/>
        </w:numPr>
      </w:pPr>
      <w:r>
        <w:t>Berries, bananas</w:t>
      </w:r>
    </w:p>
    <w:p w14:paraId="475B99C4" w14:textId="77777777" w:rsidR="00A14119" w:rsidRDefault="005862A1" w:rsidP="00A14119">
      <w:r>
        <w:rPr>
          <w:noProof/>
        </w:rPr>
        <w:pict w14:anchorId="5E359CD5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026CE58" w14:textId="77777777" w:rsidR="00A14119" w:rsidRDefault="00A14119" w:rsidP="00A14119">
      <w:pPr>
        <w:pStyle w:val="Heading3"/>
      </w:pPr>
      <w:r>
        <w:t xml:space="preserve">3. </w:t>
      </w:r>
      <w:r>
        <w:rPr>
          <w:rStyle w:val="Strong"/>
          <w:b w:val="0"/>
          <w:bCs w:val="0"/>
        </w:rPr>
        <w:t>Swap Yoghurt for Kefir</w:t>
      </w:r>
    </w:p>
    <w:p w14:paraId="0BC6CD27" w14:textId="77777777" w:rsidR="00A14119" w:rsidRDefault="00A14119" w:rsidP="00A14119">
      <w:pPr>
        <w:pStyle w:val="NormalWeb"/>
      </w:pPr>
      <w:r>
        <w:t>Kefir is a probiotic-rich fermented milk that is easier to digest than regular yoghurt, even for those with lactose intolerance.</w:t>
      </w:r>
    </w:p>
    <w:p w14:paraId="64B91A12" w14:textId="77777777" w:rsidR="00A14119" w:rsidRDefault="00A14119" w:rsidP="00A14119">
      <w:pPr>
        <w:pStyle w:val="NormalWeb"/>
      </w:pPr>
      <w:r>
        <w:rPr>
          <w:rStyle w:val="Strong"/>
          <w:rFonts w:eastAsiaTheme="majorEastAsia"/>
        </w:rPr>
        <w:t>Brand suggestion:</w:t>
      </w:r>
      <w:r>
        <w:t xml:space="preserve"> Rokeby Probiotic </w:t>
      </w:r>
      <w:proofErr w:type="spellStart"/>
      <w:r>
        <w:t>Filmjölk</w:t>
      </w:r>
      <w:proofErr w:type="spellEnd"/>
      <w:r>
        <w:t xml:space="preserve"> Natural (750g, available at Coles).</w:t>
      </w:r>
    </w:p>
    <w:p w14:paraId="2C2A1AA1" w14:textId="77777777" w:rsidR="00A14119" w:rsidRDefault="005862A1" w:rsidP="00A14119">
      <w:r>
        <w:rPr>
          <w:noProof/>
        </w:rPr>
        <w:pict w14:anchorId="49CE86B9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64C5027" w14:textId="77777777" w:rsidR="00A14119" w:rsidRDefault="00A14119" w:rsidP="00A14119">
      <w:pPr>
        <w:pStyle w:val="Heading3"/>
      </w:pPr>
      <w:r>
        <w:t xml:space="preserve">4. </w:t>
      </w:r>
      <w:r>
        <w:rPr>
          <w:rStyle w:val="Strong"/>
          <w:b w:val="0"/>
          <w:bCs w:val="0"/>
        </w:rPr>
        <w:t>Flaxseeds and Seed Cycling</w:t>
      </w:r>
    </w:p>
    <w:p w14:paraId="18ABD4D1" w14:textId="77777777" w:rsidR="00A14119" w:rsidRDefault="00A14119" w:rsidP="00A14119">
      <w:pPr>
        <w:pStyle w:val="NormalWeb"/>
        <w:numPr>
          <w:ilvl w:val="0"/>
          <w:numId w:val="10"/>
        </w:numPr>
      </w:pPr>
      <w:r>
        <w:t xml:space="preserve">Take </w:t>
      </w:r>
      <w:r>
        <w:rPr>
          <w:rStyle w:val="Strong"/>
          <w:rFonts w:eastAsiaTheme="majorEastAsia"/>
        </w:rPr>
        <w:t>2 tbsp flaxseeds daily</w:t>
      </w:r>
      <w:r>
        <w:t>.</w:t>
      </w:r>
    </w:p>
    <w:p w14:paraId="131017F1" w14:textId="77777777" w:rsidR="00A14119" w:rsidRDefault="00A14119" w:rsidP="00A14119">
      <w:pPr>
        <w:pStyle w:val="NormalWeb"/>
        <w:numPr>
          <w:ilvl w:val="0"/>
          <w:numId w:val="10"/>
        </w:numPr>
      </w:pPr>
      <w:r>
        <w:t>Benefits: high in fibre, omega-3 fatty acids, lignans, and phytoestrogens to support hormone balance (especially oestrogen).</w:t>
      </w:r>
    </w:p>
    <w:p w14:paraId="6B732D00" w14:textId="77777777" w:rsidR="00A14119" w:rsidRDefault="00A14119" w:rsidP="00A14119">
      <w:pPr>
        <w:pStyle w:val="NormalWeb"/>
        <w:numPr>
          <w:ilvl w:val="0"/>
          <w:numId w:val="10"/>
        </w:numPr>
      </w:pPr>
      <w:r>
        <w:t>Please also refer to your seed cycling chart to support balanced oestrogen and progesterone levels.</w:t>
      </w:r>
    </w:p>
    <w:p w14:paraId="3C923889" w14:textId="77777777" w:rsidR="00A14119" w:rsidRDefault="005862A1" w:rsidP="00A14119">
      <w:r>
        <w:rPr>
          <w:noProof/>
        </w:rPr>
        <w:pict w14:anchorId="13133DE7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08FAA06" w14:textId="77777777" w:rsidR="00A14119" w:rsidRDefault="00A14119" w:rsidP="00A14119">
      <w:pPr>
        <w:pStyle w:val="Heading3"/>
      </w:pPr>
      <w:r>
        <w:t xml:space="preserve">5. </w:t>
      </w:r>
      <w:r>
        <w:rPr>
          <w:rStyle w:val="Strong"/>
          <w:b w:val="0"/>
          <w:bCs w:val="0"/>
        </w:rPr>
        <w:t>Beauty Foods for Skin and Hormonal Health</w:t>
      </w:r>
    </w:p>
    <w:p w14:paraId="327A823F" w14:textId="77777777" w:rsidR="00A14119" w:rsidRDefault="00A14119" w:rsidP="00A14119">
      <w:pPr>
        <w:pStyle w:val="NormalWeb"/>
      </w:pPr>
      <w:r>
        <w:t>Incorporate the following nutrient-rich foods into your diet:</w:t>
      </w:r>
    </w:p>
    <w:p w14:paraId="20E36B1A" w14:textId="77777777" w:rsidR="00A14119" w:rsidRDefault="00A14119" w:rsidP="00A14119">
      <w:pPr>
        <w:pStyle w:val="NormalWeb"/>
        <w:numPr>
          <w:ilvl w:val="0"/>
          <w:numId w:val="11"/>
        </w:numPr>
      </w:pPr>
      <w:r>
        <w:rPr>
          <w:rStyle w:val="Strong"/>
          <w:rFonts w:eastAsiaTheme="majorEastAsia"/>
        </w:rPr>
        <w:t>Lycopene-rich foods</w:t>
      </w:r>
      <w:r>
        <w:t xml:space="preserve"> – defend against sun damage (beets, papaya, tomatoes, watermelon).</w:t>
      </w:r>
    </w:p>
    <w:p w14:paraId="4F909179" w14:textId="77777777" w:rsidR="00A14119" w:rsidRDefault="00A14119" w:rsidP="00A14119">
      <w:pPr>
        <w:pStyle w:val="NormalWeb"/>
        <w:numPr>
          <w:ilvl w:val="0"/>
          <w:numId w:val="11"/>
        </w:numPr>
      </w:pPr>
      <w:r>
        <w:rPr>
          <w:rStyle w:val="Strong"/>
          <w:rFonts w:eastAsiaTheme="majorEastAsia"/>
        </w:rPr>
        <w:t>Flavonoids (e.g., gingerol)</w:t>
      </w:r>
      <w:r>
        <w:t xml:space="preserve"> – anti-inflammatory, anti-ageing (ginger).</w:t>
      </w:r>
    </w:p>
    <w:p w14:paraId="78299E4E" w14:textId="77777777" w:rsidR="00A14119" w:rsidRDefault="00A14119" w:rsidP="00A14119">
      <w:pPr>
        <w:pStyle w:val="NormalWeb"/>
        <w:numPr>
          <w:ilvl w:val="0"/>
          <w:numId w:val="11"/>
        </w:numPr>
      </w:pPr>
      <w:r>
        <w:rPr>
          <w:rStyle w:val="Strong"/>
          <w:rFonts w:eastAsiaTheme="majorEastAsia"/>
        </w:rPr>
        <w:t>Indole-3-carbinol foods</w:t>
      </w:r>
      <w:r>
        <w:t xml:space="preserve"> – support hormone balance (broccoli, Brussels sprouts, cabbage).</w:t>
      </w:r>
    </w:p>
    <w:p w14:paraId="6FAAFDE2" w14:textId="77777777" w:rsidR="00A14119" w:rsidRDefault="00A14119" w:rsidP="00A14119">
      <w:pPr>
        <w:pStyle w:val="NormalWeb"/>
        <w:numPr>
          <w:ilvl w:val="0"/>
          <w:numId w:val="11"/>
        </w:numPr>
      </w:pPr>
      <w:r>
        <w:rPr>
          <w:rStyle w:val="Strong"/>
          <w:rFonts w:eastAsiaTheme="majorEastAsia"/>
        </w:rPr>
        <w:t>Sulforaphane-rich foods</w:t>
      </w:r>
      <w:r>
        <w:t xml:space="preserve"> – reduce inflammation, protect skin from UV damage, boost glutathione (broccoli, sprouts, cauliflower, turnips, watercress, beets).</w:t>
      </w:r>
    </w:p>
    <w:p w14:paraId="0DDAC85B" w14:textId="77777777" w:rsidR="00A14119" w:rsidRDefault="00A14119" w:rsidP="00A14119">
      <w:pPr>
        <w:pStyle w:val="NormalWeb"/>
        <w:numPr>
          <w:ilvl w:val="0"/>
          <w:numId w:val="11"/>
        </w:numPr>
      </w:pPr>
      <w:r>
        <w:rPr>
          <w:rStyle w:val="Strong"/>
          <w:rFonts w:eastAsiaTheme="majorEastAsia"/>
        </w:rPr>
        <w:t>Resveratrol</w:t>
      </w:r>
      <w:r>
        <w:t xml:space="preserve"> – activates repair enzymes and protects cells (raspberries, red grapes with seeds).</w:t>
      </w:r>
    </w:p>
    <w:p w14:paraId="1D450B46" w14:textId="77777777" w:rsidR="00A14119" w:rsidRDefault="005862A1" w:rsidP="00A14119">
      <w:r>
        <w:rPr>
          <w:noProof/>
        </w:rPr>
        <w:pict w14:anchorId="643A807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CCE4974" w14:textId="77777777" w:rsidR="00A14119" w:rsidRDefault="00A14119" w:rsidP="00A14119">
      <w:pPr>
        <w:pStyle w:val="Heading3"/>
      </w:pPr>
      <w:r>
        <w:t xml:space="preserve">6. </w:t>
      </w:r>
      <w:r>
        <w:rPr>
          <w:rStyle w:val="Strong"/>
          <w:b w:val="0"/>
          <w:bCs w:val="0"/>
        </w:rPr>
        <w:t>Cardiovascular Health Support</w:t>
      </w:r>
    </w:p>
    <w:p w14:paraId="10E4DCDB" w14:textId="77777777" w:rsidR="00A14119" w:rsidRDefault="00A14119" w:rsidP="00A14119">
      <w:pPr>
        <w:pStyle w:val="NormalWeb"/>
        <w:numPr>
          <w:ilvl w:val="0"/>
          <w:numId w:val="12"/>
        </w:numPr>
      </w:pPr>
      <w:r>
        <w:rPr>
          <w:rStyle w:val="Strong"/>
          <w:rFonts w:eastAsiaTheme="majorEastAsia"/>
        </w:rPr>
        <w:t>Pomegranates</w:t>
      </w:r>
      <w:r>
        <w:t xml:space="preserve"> – reduce LDL cholesterol, prevent plaque buildup, and support healthy blood pressure.</w:t>
      </w:r>
    </w:p>
    <w:p w14:paraId="36F97ED2" w14:textId="77777777" w:rsidR="00A14119" w:rsidRDefault="00A14119" w:rsidP="00A14119">
      <w:pPr>
        <w:pStyle w:val="NormalWeb"/>
        <w:numPr>
          <w:ilvl w:val="0"/>
          <w:numId w:val="12"/>
        </w:numPr>
      </w:pPr>
      <w:r>
        <w:rPr>
          <w:rStyle w:val="Strong"/>
          <w:rFonts w:eastAsiaTheme="majorEastAsia"/>
        </w:rPr>
        <w:t>Hibiscus tea</w:t>
      </w:r>
      <w:r>
        <w:t xml:space="preserve"> – shown to reduce blood pressure.</w:t>
      </w:r>
    </w:p>
    <w:p w14:paraId="1C832026" w14:textId="77777777" w:rsidR="00A14119" w:rsidRDefault="00A14119" w:rsidP="00A14119">
      <w:pPr>
        <w:pStyle w:val="NormalWeb"/>
        <w:numPr>
          <w:ilvl w:val="1"/>
          <w:numId w:val="12"/>
        </w:numPr>
      </w:pPr>
      <w:r>
        <w:lastRenderedPageBreak/>
        <w:t>In a clinical study of 46 participants with high blood pressure, those who drank hibiscus tea for one month had significantly lower systolic and diastolic blood pressure compared to placebo.</w:t>
      </w:r>
    </w:p>
    <w:p w14:paraId="6D750DD2" w14:textId="77777777" w:rsidR="00A14119" w:rsidRDefault="00A14119" w:rsidP="00A14119">
      <w:pPr>
        <w:pStyle w:val="NormalWeb"/>
        <w:numPr>
          <w:ilvl w:val="1"/>
          <w:numId w:val="12"/>
        </w:numPr>
      </w:pPr>
      <w:hyperlink r:id="rId10" w:history="1">
        <w:r>
          <w:rPr>
            <w:rStyle w:val="Hyperlink"/>
            <w:rFonts w:eastAsiaTheme="majorEastAsia"/>
          </w:rPr>
          <w:t>Study link</w:t>
        </w:r>
      </w:hyperlink>
    </w:p>
    <w:p w14:paraId="3EA01E16" w14:textId="77777777" w:rsidR="00A14119" w:rsidRDefault="005862A1" w:rsidP="00A14119">
      <w:r>
        <w:rPr>
          <w:noProof/>
        </w:rPr>
        <w:pict w14:anchorId="335F1BE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FAF01F1" w14:textId="77777777" w:rsidR="00A14119" w:rsidRDefault="00A14119" w:rsidP="00A14119">
      <w:pPr>
        <w:pStyle w:val="Heading3"/>
      </w:pPr>
      <w:r>
        <w:t>Follow-Up Plan</w:t>
      </w:r>
    </w:p>
    <w:p w14:paraId="17EA4D20" w14:textId="77777777" w:rsidR="00A14119" w:rsidRDefault="00A14119" w:rsidP="00A14119">
      <w:pPr>
        <w:pStyle w:val="NormalWeb"/>
      </w:pPr>
      <w:r>
        <w:rPr>
          <w:rStyle w:val="Strong"/>
          <w:rFonts w:eastAsiaTheme="majorEastAsia"/>
        </w:rPr>
        <w:t>In 6–8 Weeks:</w:t>
      </w:r>
    </w:p>
    <w:p w14:paraId="129D7E8C" w14:textId="77777777" w:rsidR="00A14119" w:rsidRDefault="00A14119" w:rsidP="00A14119">
      <w:pPr>
        <w:pStyle w:val="NormalWeb"/>
        <w:numPr>
          <w:ilvl w:val="0"/>
          <w:numId w:val="13"/>
        </w:numPr>
      </w:pPr>
      <w:r>
        <w:t>Reassess pigmentation progress.</w:t>
      </w:r>
    </w:p>
    <w:p w14:paraId="3F0C83FF" w14:textId="77777777" w:rsidR="00A14119" w:rsidRDefault="00A14119" w:rsidP="00A14119">
      <w:pPr>
        <w:pStyle w:val="NormalWeb"/>
        <w:numPr>
          <w:ilvl w:val="0"/>
          <w:numId w:val="13"/>
        </w:numPr>
      </w:pPr>
      <w:r>
        <w:t>Consider magnesium supplementation for cardiovascular health and blood pressure regulation.</w:t>
      </w:r>
    </w:p>
    <w:p w14:paraId="5E309DE2" w14:textId="77777777" w:rsidR="00A14119" w:rsidRDefault="00A14119" w:rsidP="00A14119">
      <w:pPr>
        <w:pStyle w:val="NormalWeb"/>
        <w:numPr>
          <w:ilvl w:val="0"/>
          <w:numId w:val="13"/>
        </w:numPr>
      </w:pPr>
      <w:r>
        <w:t>Review long-term strategies for gut and cardiovascular health.</w:t>
      </w:r>
    </w:p>
    <w:p w14:paraId="0A25D58D" w14:textId="77777777" w:rsidR="00A14119" w:rsidRDefault="00A14119" w:rsidP="00A14119">
      <w:pPr>
        <w:pStyle w:val="NormalWeb"/>
      </w:pPr>
      <w:r>
        <w:rPr>
          <w:rStyle w:val="Strong"/>
          <w:rFonts w:eastAsiaTheme="majorEastAsia"/>
        </w:rPr>
        <w:t>Next Step:</w:t>
      </w:r>
      <w:r>
        <w:br/>
        <w:t>Please book a follow-up appointment in 8 weeks to check your progress and update your health goals.</w:t>
      </w:r>
    </w:p>
    <w:p w14:paraId="19E5C41B" w14:textId="460EA49B" w:rsidR="00BA203F" w:rsidRPr="00A14119" w:rsidRDefault="00A14119" w:rsidP="00BA203F">
      <w:pPr>
        <w:pStyle w:val="NormalWeb"/>
      </w:pPr>
      <w:r>
        <w:t xml:space="preserve">You’re doing beautifully—keep it up! </w:t>
      </w:r>
      <w:r>
        <w:rPr>
          <w:rFonts w:ascii="Apple Color Emoji" w:hAnsi="Apple Color Emoji" w:cs="Apple Color Emoji"/>
        </w:rPr>
        <w:t>🌿</w:t>
      </w:r>
      <w:r w:rsidR="00BA203F">
        <w:rPr>
          <w:color w:val="000000"/>
        </w:rPr>
        <w:br/>
      </w:r>
    </w:p>
    <w:p w14:paraId="4ACC95B2" w14:textId="27E1BB93" w:rsidR="00BA203F" w:rsidRDefault="00BA203F" w:rsidP="00BA203F">
      <w:pPr>
        <w:pStyle w:val="NormalWeb"/>
        <w:rPr>
          <w:color w:val="000000"/>
        </w:rPr>
      </w:pPr>
      <w:r>
        <w:rPr>
          <w:color w:val="000000"/>
          <w:sz w:val="20"/>
          <w:szCs w:val="20"/>
        </w:rPr>
        <w:t>Thanks,</w:t>
      </w:r>
      <w:r>
        <w:rPr>
          <w:color w:val="000000"/>
        </w:rPr>
        <w:br/>
      </w:r>
      <w:r>
        <w:rPr>
          <w:color w:val="000000"/>
          <w:sz w:val="20"/>
          <w:szCs w:val="20"/>
        </w:rPr>
        <w:t>Bhuvi P.</w:t>
      </w:r>
      <w:r>
        <w:rPr>
          <w:color w:val="000000"/>
        </w:rPr>
        <w:br/>
      </w:r>
      <w:r>
        <w:rPr>
          <w:color w:val="000000"/>
          <w:sz w:val="20"/>
          <w:szCs w:val="20"/>
        </w:rPr>
        <w:t>Clinical Herbalist at Herbal Whisperer</w:t>
      </w:r>
    </w:p>
    <w:p w14:paraId="43DCC530" w14:textId="77777777" w:rsidR="00BA203F" w:rsidRDefault="00BA203F" w:rsidP="00BA203F">
      <w:pPr>
        <w:pStyle w:val="ListParagraph"/>
        <w:ind w:left="1080"/>
      </w:pPr>
    </w:p>
    <w:p w14:paraId="39CB5E95" w14:textId="77777777" w:rsidR="00BA203F" w:rsidRDefault="00BA203F" w:rsidP="00BA203F">
      <w:pPr>
        <w:pStyle w:val="ListParagraph"/>
        <w:ind w:left="1080"/>
        <w:rPr>
          <w:lang w:eastAsia="en-GB"/>
        </w:rPr>
      </w:pPr>
    </w:p>
    <w:p w14:paraId="71087922" w14:textId="77777777" w:rsidR="001D481E" w:rsidRPr="001D481E" w:rsidRDefault="001D481E" w:rsidP="001D481E">
      <w:pPr>
        <w:rPr>
          <w:lang w:eastAsia="en-GB"/>
        </w:rPr>
      </w:pPr>
    </w:p>
    <w:p w14:paraId="30537E78" w14:textId="6919A0B6" w:rsidR="001D481E" w:rsidRDefault="001D481E" w:rsidP="00A60E72">
      <w:pPr>
        <w:pStyle w:val="NormalWeb"/>
        <w:ind w:left="720"/>
        <w:rPr>
          <w:color w:val="000000"/>
        </w:rPr>
      </w:pPr>
    </w:p>
    <w:p w14:paraId="66CDA9A0" w14:textId="77777777" w:rsidR="00A60E72" w:rsidRDefault="00A60E72" w:rsidP="00A60E72">
      <w:pPr>
        <w:pStyle w:val="NormalWeb"/>
        <w:rPr>
          <w:color w:val="000000"/>
        </w:rPr>
      </w:pPr>
    </w:p>
    <w:p w14:paraId="29834AD3" w14:textId="77777777" w:rsidR="001D481E" w:rsidRDefault="001D481E" w:rsidP="001D481E">
      <w:pPr>
        <w:pStyle w:val="NormalWeb"/>
        <w:rPr>
          <w:color w:val="000000"/>
        </w:rPr>
      </w:pPr>
    </w:p>
    <w:p w14:paraId="6E2C5158" w14:textId="77777777" w:rsidR="00AD7E27" w:rsidRDefault="00AD7E27" w:rsidP="00783B0A">
      <w:pPr>
        <w:pStyle w:val="NormalWeb"/>
        <w:rPr>
          <w:color w:val="000000"/>
        </w:rPr>
      </w:pPr>
    </w:p>
    <w:p w14:paraId="7B8C528B" w14:textId="77777777" w:rsidR="00AD7E27" w:rsidRDefault="00AD7E27" w:rsidP="00783B0A">
      <w:pPr>
        <w:pStyle w:val="NormalWeb"/>
        <w:rPr>
          <w:color w:val="000000"/>
        </w:rPr>
      </w:pPr>
    </w:p>
    <w:p w14:paraId="4C154F39" w14:textId="77777777" w:rsidR="00AD7E27" w:rsidRDefault="00AD7E27" w:rsidP="00783B0A">
      <w:pPr>
        <w:pStyle w:val="NormalWeb"/>
        <w:rPr>
          <w:color w:val="000000"/>
        </w:rPr>
      </w:pPr>
    </w:p>
    <w:p w14:paraId="191F5884" w14:textId="77777777" w:rsidR="00AD7E27" w:rsidRPr="00F55ED5" w:rsidRDefault="00AD7E27" w:rsidP="00783B0A">
      <w:pPr>
        <w:pStyle w:val="NormalWeb"/>
        <w:rPr>
          <w:color w:val="000000"/>
        </w:rPr>
      </w:pPr>
    </w:p>
    <w:p w14:paraId="09906336" w14:textId="77777777" w:rsidR="00783B0A" w:rsidRDefault="00783B0A" w:rsidP="00783B0A">
      <w:pPr>
        <w:pStyle w:val="ListParagraph"/>
      </w:pPr>
    </w:p>
    <w:p w14:paraId="7C51C641" w14:textId="77777777" w:rsidR="005C36FE" w:rsidRDefault="005C36FE" w:rsidP="005C36FE"/>
    <w:p w14:paraId="3053AAF6" w14:textId="77777777" w:rsidR="005C36FE" w:rsidRDefault="005C36FE" w:rsidP="005C36FE"/>
    <w:p w14:paraId="658445D6" w14:textId="77777777" w:rsidR="005C36FE" w:rsidRDefault="005C36FE" w:rsidP="005C36FE"/>
    <w:p w14:paraId="35656CD1" w14:textId="77777777" w:rsidR="000446A9" w:rsidRDefault="000446A9"/>
    <w:p w14:paraId="6671E45A" w14:textId="77777777" w:rsidR="000446A9" w:rsidRDefault="000446A9"/>
    <w:sectPr w:rsidR="00044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2372"/>
    <w:multiLevelType w:val="hybridMultilevel"/>
    <w:tmpl w:val="DC5AE5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6EB6"/>
    <w:multiLevelType w:val="multilevel"/>
    <w:tmpl w:val="2B36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B106D"/>
    <w:multiLevelType w:val="multilevel"/>
    <w:tmpl w:val="C108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D5F88"/>
    <w:multiLevelType w:val="multilevel"/>
    <w:tmpl w:val="6A04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82AB0"/>
    <w:multiLevelType w:val="multilevel"/>
    <w:tmpl w:val="9AA2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B35A0"/>
    <w:multiLevelType w:val="hybridMultilevel"/>
    <w:tmpl w:val="71B844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B298C"/>
    <w:multiLevelType w:val="hybridMultilevel"/>
    <w:tmpl w:val="1ADCB6A8"/>
    <w:lvl w:ilvl="0" w:tplc="87CAC2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650269"/>
    <w:multiLevelType w:val="multilevel"/>
    <w:tmpl w:val="2618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2C08EF"/>
    <w:multiLevelType w:val="multilevel"/>
    <w:tmpl w:val="C6F2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528A1"/>
    <w:multiLevelType w:val="hybridMultilevel"/>
    <w:tmpl w:val="30A0B91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50ACC"/>
    <w:multiLevelType w:val="hybridMultilevel"/>
    <w:tmpl w:val="1464827E"/>
    <w:lvl w:ilvl="0" w:tplc="23B2F06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B6485"/>
    <w:multiLevelType w:val="multilevel"/>
    <w:tmpl w:val="0FA6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207B5F"/>
    <w:multiLevelType w:val="multilevel"/>
    <w:tmpl w:val="8CD4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3307">
    <w:abstractNumId w:val="5"/>
  </w:num>
  <w:num w:numId="2" w16cid:durableId="744837415">
    <w:abstractNumId w:val="9"/>
  </w:num>
  <w:num w:numId="3" w16cid:durableId="2040932664">
    <w:abstractNumId w:val="10"/>
  </w:num>
  <w:num w:numId="4" w16cid:durableId="148788642">
    <w:abstractNumId w:val="0"/>
  </w:num>
  <w:num w:numId="5" w16cid:durableId="221065143">
    <w:abstractNumId w:val="6"/>
  </w:num>
  <w:num w:numId="6" w16cid:durableId="1563635097">
    <w:abstractNumId w:val="1"/>
  </w:num>
  <w:num w:numId="7" w16cid:durableId="1315177929">
    <w:abstractNumId w:val="12"/>
  </w:num>
  <w:num w:numId="8" w16cid:durableId="310986469">
    <w:abstractNumId w:val="4"/>
  </w:num>
  <w:num w:numId="9" w16cid:durableId="1374773688">
    <w:abstractNumId w:val="11"/>
  </w:num>
  <w:num w:numId="10" w16cid:durableId="1322932468">
    <w:abstractNumId w:val="2"/>
  </w:num>
  <w:num w:numId="11" w16cid:durableId="347828720">
    <w:abstractNumId w:val="7"/>
  </w:num>
  <w:num w:numId="12" w16cid:durableId="669451764">
    <w:abstractNumId w:val="8"/>
  </w:num>
  <w:num w:numId="13" w16cid:durableId="1225019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3A"/>
    <w:rsid w:val="000446A9"/>
    <w:rsid w:val="00175D12"/>
    <w:rsid w:val="001D481E"/>
    <w:rsid w:val="001D5C3A"/>
    <w:rsid w:val="002E718C"/>
    <w:rsid w:val="004140F9"/>
    <w:rsid w:val="005862A1"/>
    <w:rsid w:val="005C36FE"/>
    <w:rsid w:val="006A6B40"/>
    <w:rsid w:val="007747F7"/>
    <w:rsid w:val="00783B0A"/>
    <w:rsid w:val="00944C52"/>
    <w:rsid w:val="00A14119"/>
    <w:rsid w:val="00A60E72"/>
    <w:rsid w:val="00AD7E27"/>
    <w:rsid w:val="00B1788B"/>
    <w:rsid w:val="00BA203F"/>
    <w:rsid w:val="00D27E5F"/>
    <w:rsid w:val="00E542FC"/>
    <w:rsid w:val="00F5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3B37E"/>
  <w15:chartTrackingRefBased/>
  <w15:docId w15:val="{E8F89881-4BA6-E14C-B829-E7A94EE5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C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C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C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C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C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C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C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C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C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C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C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C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83B0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783B0A"/>
  </w:style>
  <w:style w:type="character" w:styleId="Hyperlink">
    <w:name w:val="Hyperlink"/>
    <w:basedOn w:val="DefaultParagraphFont"/>
    <w:uiPriority w:val="99"/>
    <w:unhideWhenUsed/>
    <w:rsid w:val="00AD7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E2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14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c.ncbi.nlm.nih.gov/articles/PMC1183723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mc.ncbi.nlm.nih.gov/articles/PMC662135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mc.ncbi.nlm.nih.gov/articles/PMC366317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mc.ncbi.nlm.nih.gov/articles/PMC11837239/" TargetMode="External"/><Relationship Id="rId10" Type="http://schemas.openxmlformats.org/officeDocument/2006/relationships/hyperlink" Target="https://pmc.ncbi.nlm.nih.gov/articles/PMC662135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mc.ncbi.nlm.nih.gov/articles/PMC366317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 Iyer</dc:creator>
  <cp:keywords/>
  <dc:description/>
  <cp:lastModifiedBy>Jai Iyer</cp:lastModifiedBy>
  <cp:revision>3</cp:revision>
  <dcterms:created xsi:type="dcterms:W3CDTF">2025-08-24T09:10:00Z</dcterms:created>
  <dcterms:modified xsi:type="dcterms:W3CDTF">2025-08-28T03:58:00Z</dcterms:modified>
</cp:coreProperties>
</file>