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1379" w14:textId="6FF4AAB7" w:rsidR="0099176F" w:rsidRDefault="00155EA2">
      <w:pPr>
        <w:spacing w:before="75"/>
        <w:ind w:left="100"/>
        <w:rPr>
          <w:sz w:val="28"/>
        </w:rPr>
      </w:pPr>
      <w:r>
        <w:rPr>
          <w:rFonts w:ascii="Calibri" w:eastAsia="Calibri"/>
          <w:b/>
          <w:sz w:val="44"/>
        </w:rPr>
        <w:t>Nutrition</w:t>
      </w:r>
      <w:r>
        <w:rPr>
          <w:rFonts w:ascii="Calibri" w:eastAsia="Calibri"/>
          <w:b/>
          <w:spacing w:val="-19"/>
          <w:sz w:val="44"/>
        </w:rPr>
        <w:t xml:space="preserve"> </w:t>
      </w:r>
      <w:r>
        <w:rPr>
          <w:rFonts w:ascii="Calibri" w:eastAsia="Calibri"/>
          <w:b/>
          <w:sz w:val="44"/>
        </w:rPr>
        <w:t>Prescription</w:t>
      </w:r>
      <w:r w:rsidR="001C6BA3">
        <w:rPr>
          <w:rFonts w:eastAsiaTheme="minorEastAsia" w:hint="eastAsia"/>
          <w:sz w:val="44"/>
          <w:lang w:eastAsia="ja-JP"/>
        </w:rPr>
        <w:t>:</w:t>
      </w:r>
      <w:r>
        <w:rPr>
          <w:rFonts w:ascii="Calibri" w:eastAsia="Calibri"/>
          <w:b/>
          <w:spacing w:val="-7"/>
          <w:sz w:val="28"/>
        </w:rPr>
        <w:t xml:space="preserve"> </w:t>
      </w:r>
      <w:proofErr w:type="spellStart"/>
      <w:r>
        <w:rPr>
          <w:spacing w:val="-1"/>
          <w:sz w:val="28"/>
        </w:rPr>
        <w:t>臨床栄養カウンセリング</w:t>
      </w:r>
      <w:proofErr w:type="spellEnd"/>
    </w:p>
    <w:p w14:paraId="3AF2E771" w14:textId="77777777" w:rsidR="0099176F" w:rsidRDefault="0099176F">
      <w:pPr>
        <w:pStyle w:val="BodyText"/>
        <w:spacing w:before="194"/>
        <w:rPr>
          <w:sz w:val="44"/>
        </w:rPr>
      </w:pPr>
    </w:p>
    <w:p w14:paraId="13A5B5D7" w14:textId="77777777" w:rsidR="0099176F" w:rsidRDefault="00155EA2">
      <w:pPr>
        <w:pStyle w:val="Heading1"/>
      </w:pPr>
      <w:r>
        <w:t>Client</w:t>
      </w:r>
      <w:r>
        <w:rPr>
          <w:spacing w:val="-6"/>
        </w:rPr>
        <w:t xml:space="preserve"> </w:t>
      </w:r>
      <w:r>
        <w:t>name:</w:t>
      </w:r>
      <w:r>
        <w:rPr>
          <w:spacing w:val="-5"/>
        </w:rPr>
        <w:t xml:space="preserve"> </w:t>
      </w:r>
      <w:r>
        <w:t>Saya</w:t>
      </w:r>
      <w:r>
        <w:rPr>
          <w:spacing w:val="-3"/>
        </w:rPr>
        <w:t xml:space="preserve"> </w:t>
      </w:r>
      <w:r>
        <w:rPr>
          <w:spacing w:val="-2"/>
        </w:rPr>
        <w:t>Fujihara</w:t>
      </w:r>
    </w:p>
    <w:p w14:paraId="573DC023" w14:textId="77777777" w:rsidR="0099176F" w:rsidRDefault="00155EA2">
      <w:pPr>
        <w:pStyle w:val="BodyText"/>
        <w:spacing w:before="181"/>
        <w:ind w:left="100"/>
        <w:rPr>
          <w:rFonts w:ascii="Calibri"/>
        </w:rPr>
      </w:pPr>
      <w:r>
        <w:rPr>
          <w:rFonts w:ascii="Calibri"/>
        </w:rPr>
        <w:t>Client</w:t>
      </w:r>
      <w:r>
        <w:rPr>
          <w:rFonts w:ascii="Calibri"/>
          <w:spacing w:val="-2"/>
        </w:rPr>
        <w:t xml:space="preserve"> </w:t>
      </w:r>
      <w:r>
        <w:rPr>
          <w:rFonts w:ascii="Calibri"/>
        </w:rPr>
        <w:t>DOB:</w:t>
      </w:r>
      <w:r>
        <w:rPr>
          <w:rFonts w:ascii="Calibri"/>
          <w:spacing w:val="-2"/>
        </w:rPr>
        <w:t xml:space="preserve"> 11/12/1991</w:t>
      </w:r>
    </w:p>
    <w:p w14:paraId="7700E00B" w14:textId="77777777" w:rsidR="0099176F" w:rsidRDefault="00155EA2">
      <w:pPr>
        <w:pStyle w:val="BodyText"/>
        <w:spacing w:before="182"/>
        <w:ind w:left="100"/>
        <w:rPr>
          <w:rFonts w:ascii="Calibri"/>
        </w:rPr>
      </w:pPr>
      <w:r>
        <w:rPr>
          <w:rFonts w:ascii="Calibri"/>
        </w:rPr>
        <w:t>Client</w:t>
      </w:r>
      <w:r>
        <w:rPr>
          <w:rFonts w:ascii="Calibri"/>
          <w:spacing w:val="-5"/>
        </w:rPr>
        <w:t xml:space="preserve"> </w:t>
      </w:r>
      <w:r>
        <w:rPr>
          <w:rFonts w:ascii="Calibri"/>
        </w:rPr>
        <w:t>Email</w:t>
      </w:r>
      <w:r>
        <w:rPr>
          <w:rFonts w:ascii="Calibri"/>
          <w:spacing w:val="-5"/>
        </w:rPr>
        <w:t xml:space="preserve"> </w:t>
      </w:r>
      <w:r>
        <w:rPr>
          <w:rFonts w:ascii="Calibri"/>
        </w:rPr>
        <w:t>Address:</w:t>
      </w:r>
      <w:r>
        <w:rPr>
          <w:rFonts w:ascii="Calibri"/>
          <w:spacing w:val="-3"/>
        </w:rPr>
        <w:t xml:space="preserve"> </w:t>
      </w:r>
      <w:hyperlink r:id="rId5">
        <w:r>
          <w:rPr>
            <w:rFonts w:ascii="Calibri"/>
            <w:color w:val="0462C1"/>
            <w:spacing w:val="-2"/>
            <w:u w:val="single" w:color="0462C1"/>
          </w:rPr>
          <w:t>hasebe38saya@gmail.com</w:t>
        </w:r>
      </w:hyperlink>
    </w:p>
    <w:p w14:paraId="77A00452" w14:textId="77777777" w:rsidR="0099176F" w:rsidRDefault="00155EA2">
      <w:pPr>
        <w:pStyle w:val="BodyText"/>
        <w:spacing w:before="182"/>
        <w:ind w:left="100"/>
        <w:rPr>
          <w:rFonts w:ascii="Calibri"/>
        </w:rPr>
      </w:pPr>
      <w:r>
        <w:rPr>
          <w:rFonts w:ascii="Calibri"/>
        </w:rPr>
        <w:t>Client</w:t>
      </w:r>
      <w:r>
        <w:rPr>
          <w:rFonts w:ascii="Calibri"/>
          <w:spacing w:val="47"/>
        </w:rPr>
        <w:t xml:space="preserve"> </w:t>
      </w:r>
      <w:proofErr w:type="spellStart"/>
      <w:r>
        <w:rPr>
          <w:rFonts w:ascii="Calibri"/>
        </w:rPr>
        <w:t>ph</w:t>
      </w:r>
      <w:proofErr w:type="spellEnd"/>
      <w:r>
        <w:rPr>
          <w:rFonts w:ascii="Calibri"/>
        </w:rPr>
        <w:t xml:space="preserve">: </w:t>
      </w:r>
      <w:r>
        <w:rPr>
          <w:rFonts w:ascii="Calibri"/>
          <w:spacing w:val="-2"/>
        </w:rPr>
        <w:t>+819084663838</w:t>
      </w:r>
    </w:p>
    <w:p w14:paraId="50D2C795" w14:textId="77777777" w:rsidR="0099176F" w:rsidRDefault="0099176F">
      <w:pPr>
        <w:pStyle w:val="BodyText"/>
        <w:rPr>
          <w:rFonts w:ascii="Calibri"/>
        </w:rPr>
      </w:pPr>
    </w:p>
    <w:p w14:paraId="413F7A77" w14:textId="77777777" w:rsidR="0099176F" w:rsidRDefault="0099176F">
      <w:pPr>
        <w:pStyle w:val="BodyText"/>
        <w:spacing w:before="94"/>
        <w:rPr>
          <w:rFonts w:ascii="Calibri"/>
        </w:rPr>
      </w:pPr>
    </w:p>
    <w:p w14:paraId="3B4A112E" w14:textId="77777777" w:rsidR="0099176F" w:rsidRDefault="00155EA2">
      <w:pPr>
        <w:pStyle w:val="Heading1"/>
      </w:pPr>
      <w:r>
        <w:t>Practitioner:</w:t>
      </w:r>
      <w:r>
        <w:rPr>
          <w:spacing w:val="-10"/>
        </w:rPr>
        <w:t xml:space="preserve"> </w:t>
      </w:r>
      <w:r>
        <w:t>Erika</w:t>
      </w:r>
      <w:r>
        <w:rPr>
          <w:spacing w:val="-8"/>
        </w:rPr>
        <w:t xml:space="preserve"> </w:t>
      </w:r>
      <w:r>
        <w:rPr>
          <w:spacing w:val="-2"/>
        </w:rPr>
        <w:t>Okagawa</w:t>
      </w:r>
    </w:p>
    <w:p w14:paraId="2381E568" w14:textId="77777777" w:rsidR="0099176F" w:rsidRDefault="00155EA2">
      <w:pPr>
        <w:pStyle w:val="BodyText"/>
        <w:spacing w:before="182" w:line="403" w:lineRule="auto"/>
        <w:ind w:left="100" w:right="4255"/>
        <w:rPr>
          <w:rFonts w:ascii="Calibri"/>
        </w:rPr>
      </w:pPr>
      <w:r>
        <w:rPr>
          <w:rFonts w:ascii="Calibri"/>
        </w:rPr>
        <w:t>AARPN</w:t>
      </w:r>
      <w:r>
        <w:rPr>
          <w:rFonts w:ascii="Calibri"/>
          <w:spacing w:val="-10"/>
        </w:rPr>
        <w:t xml:space="preserve"> </w:t>
      </w:r>
      <w:r>
        <w:rPr>
          <w:rFonts w:ascii="Calibri"/>
        </w:rPr>
        <w:t>Associated</w:t>
      </w:r>
      <w:r>
        <w:rPr>
          <w:rFonts w:ascii="Calibri"/>
          <w:spacing w:val="-6"/>
        </w:rPr>
        <w:t xml:space="preserve"> </w:t>
      </w:r>
      <w:r>
        <w:rPr>
          <w:rFonts w:ascii="Calibri"/>
        </w:rPr>
        <w:t>Schedule</w:t>
      </w:r>
      <w:r>
        <w:rPr>
          <w:rFonts w:ascii="Calibri"/>
          <w:spacing w:val="-7"/>
        </w:rPr>
        <w:t xml:space="preserve"> </w:t>
      </w:r>
      <w:r>
        <w:rPr>
          <w:rFonts w:ascii="Calibri"/>
        </w:rPr>
        <w:t>1</w:t>
      </w:r>
      <w:r>
        <w:rPr>
          <w:rFonts w:ascii="Calibri"/>
          <w:spacing w:val="-9"/>
        </w:rPr>
        <w:t xml:space="preserve"> </w:t>
      </w:r>
      <w:r>
        <w:rPr>
          <w:rFonts w:ascii="Calibri"/>
        </w:rPr>
        <w:t>Practitioner</w:t>
      </w:r>
      <w:r>
        <w:rPr>
          <w:rFonts w:ascii="Calibri"/>
          <w:spacing w:val="-9"/>
        </w:rPr>
        <w:t xml:space="preserve"> </w:t>
      </w:r>
      <w:r>
        <w:rPr>
          <w:rFonts w:ascii="Calibri"/>
        </w:rPr>
        <w:t>No:</w:t>
      </w:r>
      <w:r>
        <w:rPr>
          <w:rFonts w:ascii="Calibri"/>
          <w:spacing w:val="-7"/>
        </w:rPr>
        <w:t xml:space="preserve"> </w:t>
      </w:r>
      <w:r>
        <w:rPr>
          <w:rFonts w:ascii="Calibri"/>
        </w:rPr>
        <w:t>PN00144U Practitioner Email:</w:t>
      </w:r>
      <w:r>
        <w:rPr>
          <w:rFonts w:ascii="Calibri"/>
          <w:spacing w:val="40"/>
        </w:rPr>
        <w:t xml:space="preserve"> </w:t>
      </w:r>
      <w:hyperlink r:id="rId6">
        <w:r>
          <w:rPr>
            <w:rFonts w:ascii="Calibri"/>
          </w:rPr>
          <w:t>erikaokagawa@gmail.com</w:t>
        </w:r>
      </w:hyperlink>
    </w:p>
    <w:p w14:paraId="494A9C80" w14:textId="77777777" w:rsidR="0099176F" w:rsidRDefault="0099176F">
      <w:pPr>
        <w:pStyle w:val="BodyText"/>
        <w:spacing w:before="213"/>
        <w:rPr>
          <w:rFonts w:ascii="Calibri"/>
        </w:rPr>
      </w:pPr>
    </w:p>
    <w:p w14:paraId="4E62AC8C" w14:textId="791162EB" w:rsidR="0099176F" w:rsidRPr="001C6BA3" w:rsidRDefault="00155EA2" w:rsidP="001C6BA3">
      <w:pPr>
        <w:pStyle w:val="BodyText"/>
        <w:ind w:left="100"/>
        <w:rPr>
          <w:rFonts w:eastAsiaTheme="minorEastAsia"/>
          <w:spacing w:val="-1"/>
          <w:lang w:eastAsia="ja-JP"/>
        </w:rPr>
      </w:pPr>
      <w:r>
        <w:rPr>
          <w:spacing w:val="-1"/>
        </w:rPr>
        <w:t>２０２</w:t>
      </w:r>
      <w:r w:rsidR="001C6BA3">
        <w:rPr>
          <w:rFonts w:eastAsiaTheme="minorEastAsia" w:hint="eastAsia"/>
          <w:spacing w:val="-1"/>
          <w:lang w:eastAsia="ja-JP"/>
        </w:rPr>
        <w:t>5</w:t>
      </w:r>
      <w:r>
        <w:rPr>
          <w:spacing w:val="-1"/>
        </w:rPr>
        <w:t>年</w:t>
      </w:r>
      <w:r w:rsidR="001C6BA3">
        <w:rPr>
          <w:rFonts w:eastAsiaTheme="minorEastAsia" w:hint="eastAsia"/>
          <w:spacing w:val="-1"/>
          <w:lang w:eastAsia="ja-JP"/>
        </w:rPr>
        <w:t xml:space="preserve"> 11</w:t>
      </w:r>
      <w:r w:rsidR="001C6BA3">
        <w:rPr>
          <w:rFonts w:eastAsiaTheme="minorEastAsia" w:hint="eastAsia"/>
          <w:spacing w:val="-1"/>
          <w:lang w:eastAsia="ja-JP"/>
        </w:rPr>
        <w:t>月</w:t>
      </w:r>
      <w:r w:rsidR="001C6BA3">
        <w:rPr>
          <w:rFonts w:eastAsiaTheme="minorEastAsia" w:hint="eastAsia"/>
          <w:spacing w:val="-1"/>
          <w:lang w:eastAsia="ja-JP"/>
        </w:rPr>
        <w:t>2</w:t>
      </w:r>
      <w:r>
        <w:rPr>
          <w:spacing w:val="-1"/>
        </w:rPr>
        <w:t>日</w:t>
      </w:r>
    </w:p>
    <w:p w14:paraId="3A824CBA" w14:textId="77777777" w:rsidR="0099176F" w:rsidRDefault="00155EA2">
      <w:pPr>
        <w:pStyle w:val="Heading1"/>
        <w:spacing w:before="279"/>
        <w:rPr>
          <w:rFonts w:ascii="SimSun" w:eastAsia="SimSun"/>
          <w:b w:val="0"/>
        </w:rPr>
      </w:pPr>
      <w:r>
        <w:rPr>
          <w:spacing w:val="-2"/>
        </w:rPr>
        <w:t>Treatment</w:t>
      </w:r>
      <w:r>
        <w:rPr>
          <w:spacing w:val="5"/>
        </w:rPr>
        <w:t xml:space="preserve"> </w:t>
      </w:r>
      <w:proofErr w:type="spellStart"/>
      <w:proofErr w:type="gramStart"/>
      <w:r>
        <w:rPr>
          <w:spacing w:val="-2"/>
        </w:rPr>
        <w:t>goals:</w:t>
      </w:r>
      <w:r>
        <w:rPr>
          <w:rFonts w:ascii="SimSun" w:eastAsia="SimSun"/>
          <w:b w:val="0"/>
          <w:spacing w:val="-6"/>
        </w:rPr>
        <w:t>方針</w:t>
      </w:r>
      <w:proofErr w:type="spellEnd"/>
      <w:proofErr w:type="gramEnd"/>
    </w:p>
    <w:p w14:paraId="02810C5B" w14:textId="775C7FDF" w:rsidR="0099176F" w:rsidRPr="001C6BA3" w:rsidRDefault="001C6BA3">
      <w:pPr>
        <w:pStyle w:val="ListParagraph"/>
        <w:numPr>
          <w:ilvl w:val="0"/>
          <w:numId w:val="1"/>
        </w:numPr>
        <w:tabs>
          <w:tab w:val="left" w:pos="818"/>
        </w:tabs>
        <w:spacing w:before="114"/>
        <w:ind w:left="818" w:hanging="358"/>
      </w:pPr>
      <w:r>
        <w:rPr>
          <w:rFonts w:asciiTheme="minorEastAsia" w:eastAsiaTheme="minorEastAsia" w:hAnsiTheme="minorEastAsia" w:hint="eastAsia"/>
          <w:spacing w:val="-1"/>
          <w:lang w:eastAsia="ja-JP"/>
        </w:rPr>
        <w:t>帯状疱疹の予防、傷の回復</w:t>
      </w:r>
    </w:p>
    <w:p w14:paraId="1E76657D" w14:textId="1EBBCA9D" w:rsidR="001C6BA3" w:rsidRPr="001C6BA3" w:rsidRDefault="001C6BA3">
      <w:pPr>
        <w:pStyle w:val="ListParagraph"/>
        <w:numPr>
          <w:ilvl w:val="0"/>
          <w:numId w:val="1"/>
        </w:numPr>
        <w:tabs>
          <w:tab w:val="left" w:pos="818"/>
        </w:tabs>
        <w:spacing w:before="114"/>
        <w:ind w:left="818" w:hanging="358"/>
        <w:rPr>
          <w:lang w:eastAsia="ja-JP"/>
        </w:rPr>
      </w:pPr>
      <w:r>
        <w:rPr>
          <w:rFonts w:eastAsiaTheme="minorEastAsia" w:hint="eastAsia"/>
          <w:spacing w:val="-1"/>
          <w:lang w:eastAsia="ja-JP"/>
        </w:rPr>
        <w:t>体のストレス反応のバランスをとる</w:t>
      </w:r>
    </w:p>
    <w:p w14:paraId="557BA81D" w14:textId="77777777" w:rsidR="001C6BA3" w:rsidRDefault="001C6BA3" w:rsidP="001C6BA3">
      <w:pPr>
        <w:pStyle w:val="ListParagraph"/>
        <w:tabs>
          <w:tab w:val="left" w:pos="818"/>
        </w:tabs>
        <w:spacing w:before="114"/>
        <w:ind w:left="818" w:firstLine="0"/>
        <w:rPr>
          <w:lang w:eastAsia="ja-JP"/>
        </w:rPr>
      </w:pPr>
    </w:p>
    <w:p w14:paraId="2BC39F48" w14:textId="77777777" w:rsidR="0099176F" w:rsidRDefault="0099176F">
      <w:pPr>
        <w:pStyle w:val="BodyText"/>
        <w:rPr>
          <w:lang w:eastAsia="ja-JP"/>
        </w:rPr>
      </w:pPr>
    </w:p>
    <w:p w14:paraId="0AC244AF" w14:textId="77777777" w:rsidR="0099176F" w:rsidRDefault="0099176F">
      <w:pPr>
        <w:pStyle w:val="BodyText"/>
        <w:spacing w:before="4"/>
        <w:rPr>
          <w:lang w:eastAsia="ja-JP"/>
        </w:rPr>
      </w:pPr>
    </w:p>
    <w:p w14:paraId="50057845" w14:textId="77777777" w:rsidR="0099176F" w:rsidRDefault="0099176F">
      <w:pPr>
        <w:rPr>
          <w:lang w:eastAsia="ja-JP"/>
        </w:rPr>
        <w:sectPr w:rsidR="0099176F">
          <w:type w:val="continuous"/>
          <w:pgSz w:w="11910" w:h="16840"/>
          <w:pgMar w:top="1900" w:right="600" w:bottom="280" w:left="1340" w:header="720" w:footer="720" w:gutter="0"/>
          <w:cols w:space="720"/>
        </w:sectPr>
      </w:pPr>
    </w:p>
    <w:p w14:paraId="7CE3D089" w14:textId="77777777" w:rsidR="0099176F" w:rsidRPr="00155EA2" w:rsidRDefault="00155EA2">
      <w:pPr>
        <w:spacing w:before="85"/>
        <w:ind w:left="2651"/>
        <w:rPr>
          <w:sz w:val="24"/>
          <w:szCs w:val="24"/>
          <w:lang w:eastAsia="ja-JP"/>
        </w:rPr>
      </w:pPr>
      <w:r w:rsidRPr="00155EA2">
        <w:rPr>
          <w:color w:val="006FC0"/>
          <w:spacing w:val="-1"/>
          <w:sz w:val="24"/>
          <w:szCs w:val="24"/>
          <w:u w:val="single" w:color="006FC0"/>
          <w:lang w:eastAsia="ja-JP"/>
        </w:rPr>
        <w:lastRenderedPageBreak/>
        <w:t>生活＆食事習慣改善アドバイス</w:t>
      </w:r>
    </w:p>
    <w:p w14:paraId="4AC414C0" w14:textId="77777777" w:rsidR="0099176F" w:rsidRDefault="0099176F">
      <w:pPr>
        <w:pStyle w:val="BodyText"/>
        <w:rPr>
          <w:lang w:eastAsia="ja-JP"/>
        </w:rPr>
      </w:pPr>
    </w:p>
    <w:p w14:paraId="5F5CE2B0" w14:textId="77777777" w:rsidR="0099176F" w:rsidRDefault="0099176F">
      <w:pPr>
        <w:pStyle w:val="BodyText"/>
        <w:rPr>
          <w:lang w:eastAsia="ja-JP"/>
        </w:rPr>
      </w:pPr>
    </w:p>
    <w:p w14:paraId="09716B15" w14:textId="77777777" w:rsidR="0099176F" w:rsidRPr="00155EA2" w:rsidRDefault="0099176F">
      <w:pPr>
        <w:pStyle w:val="BodyText"/>
        <w:spacing w:before="186"/>
        <w:rPr>
          <w:rFonts w:ascii="Arial" w:hAnsi="Arial" w:cs="Arial"/>
          <w:sz w:val="24"/>
          <w:szCs w:val="24"/>
          <w:lang w:eastAsia="ja-JP"/>
        </w:rPr>
      </w:pPr>
    </w:p>
    <w:p w14:paraId="4C941675" w14:textId="06C8E3D2" w:rsidR="0099176F" w:rsidRPr="00155EA2" w:rsidRDefault="001C6BA3" w:rsidP="00155EA2">
      <w:pPr>
        <w:pStyle w:val="BodyText"/>
        <w:numPr>
          <w:ilvl w:val="0"/>
          <w:numId w:val="3"/>
        </w:numPr>
        <w:spacing w:line="360" w:lineRule="auto"/>
        <w:rPr>
          <w:rFonts w:ascii="Arial" w:eastAsiaTheme="minorEastAsia" w:hAnsi="Arial" w:cs="Arial"/>
          <w:spacing w:val="-12"/>
          <w:sz w:val="24"/>
          <w:szCs w:val="24"/>
          <w:lang w:eastAsia="ja-JP"/>
        </w:rPr>
      </w:pPr>
      <w:r w:rsidRPr="00155EA2">
        <w:rPr>
          <w:rFonts w:ascii="Arial" w:eastAsiaTheme="minorEastAsia" w:hAnsi="Arial" w:cs="Arial"/>
          <w:spacing w:val="-12"/>
          <w:sz w:val="24"/>
          <w:szCs w:val="24"/>
          <w:lang w:eastAsia="ja-JP"/>
        </w:rPr>
        <w:t>お肉、特に鶏肉とレバーを食べる。</w:t>
      </w:r>
    </w:p>
    <w:p w14:paraId="1E89B5EC" w14:textId="2B47D08C" w:rsidR="001C6BA3" w:rsidRPr="00155EA2" w:rsidRDefault="001C6BA3" w:rsidP="00155EA2">
      <w:pPr>
        <w:pStyle w:val="BodyText"/>
        <w:spacing w:line="360" w:lineRule="auto"/>
        <w:rPr>
          <w:rFonts w:ascii="Arial" w:eastAsiaTheme="minorEastAsia" w:hAnsi="Arial" w:cs="Arial"/>
          <w:spacing w:val="-12"/>
          <w:sz w:val="24"/>
          <w:szCs w:val="24"/>
          <w:lang w:eastAsia="ja-JP"/>
        </w:rPr>
      </w:pPr>
      <w:r w:rsidRPr="00155EA2">
        <w:rPr>
          <w:rFonts w:ascii="Arial" w:eastAsiaTheme="minorEastAsia" w:hAnsi="Arial" w:cs="Arial"/>
          <w:spacing w:val="-12"/>
          <w:sz w:val="24"/>
          <w:szCs w:val="24"/>
          <w:lang w:eastAsia="ja-JP"/>
        </w:rPr>
        <w:t>可能ならば毎日のお肉</w:t>
      </w:r>
      <w:r w:rsidRPr="00155EA2">
        <w:rPr>
          <w:rFonts w:ascii="Arial" w:eastAsiaTheme="minorEastAsia" w:hAnsi="Arial" w:cs="Arial"/>
          <w:spacing w:val="-12"/>
          <w:sz w:val="24"/>
          <w:szCs w:val="24"/>
          <w:lang w:eastAsia="ja-JP"/>
        </w:rPr>
        <w:t>OR</w:t>
      </w:r>
      <w:r w:rsidRPr="00155EA2">
        <w:rPr>
          <w:rFonts w:ascii="Arial" w:eastAsiaTheme="minorEastAsia" w:hAnsi="Arial" w:cs="Arial"/>
          <w:spacing w:val="-12"/>
          <w:sz w:val="24"/>
          <w:szCs w:val="24"/>
          <w:lang w:eastAsia="ja-JP"/>
        </w:rPr>
        <w:t>食物性たんぱく質の量を</w:t>
      </w:r>
      <w:r w:rsidRPr="00155EA2">
        <w:rPr>
          <w:rFonts w:ascii="Arial" w:eastAsiaTheme="minorEastAsia" w:hAnsi="Arial" w:cs="Arial"/>
          <w:spacing w:val="-12"/>
          <w:sz w:val="24"/>
          <w:szCs w:val="24"/>
          <w:lang w:eastAsia="ja-JP"/>
        </w:rPr>
        <w:t>100g</w:t>
      </w:r>
      <w:r w:rsidRPr="00155EA2">
        <w:rPr>
          <w:rFonts w:ascii="Arial" w:eastAsiaTheme="minorEastAsia" w:hAnsi="Arial" w:cs="Arial"/>
          <w:spacing w:val="-12"/>
          <w:sz w:val="24"/>
          <w:szCs w:val="24"/>
          <w:lang w:eastAsia="ja-JP"/>
        </w:rPr>
        <w:t>増やしたい。鶏肉には帯状疱疹でできた傷を修復する為に欠かせない栄養素が含まれています。</w:t>
      </w:r>
    </w:p>
    <w:p w14:paraId="38F86599" w14:textId="5EBC73FF" w:rsidR="001C6BA3" w:rsidRPr="00155EA2" w:rsidRDefault="001C6BA3" w:rsidP="00155EA2">
      <w:pPr>
        <w:pStyle w:val="BodyText"/>
        <w:spacing w:line="360" w:lineRule="auto"/>
        <w:rPr>
          <w:rFonts w:ascii="Arial" w:eastAsiaTheme="minorEastAsia" w:hAnsi="Arial" w:cs="Arial"/>
          <w:spacing w:val="-12"/>
          <w:sz w:val="24"/>
          <w:szCs w:val="24"/>
          <w:lang w:eastAsia="ja-JP"/>
        </w:rPr>
      </w:pPr>
      <w:r w:rsidRPr="00155EA2">
        <w:rPr>
          <w:rFonts w:ascii="Arial" w:eastAsiaTheme="minorEastAsia" w:hAnsi="Arial" w:cs="Arial"/>
          <w:spacing w:val="-12"/>
          <w:sz w:val="24"/>
          <w:szCs w:val="24"/>
          <w:lang w:eastAsia="ja-JP"/>
        </w:rPr>
        <w:t>レバーにはビタミン</w:t>
      </w:r>
      <w:r w:rsidRPr="00155EA2">
        <w:rPr>
          <w:rFonts w:ascii="Arial" w:eastAsiaTheme="minorEastAsia" w:hAnsi="Arial" w:cs="Arial"/>
          <w:spacing w:val="-12"/>
          <w:sz w:val="24"/>
          <w:szCs w:val="24"/>
          <w:lang w:eastAsia="ja-JP"/>
        </w:rPr>
        <w:t>A,</w:t>
      </w:r>
      <w:r w:rsidR="00155EA2" w:rsidRPr="00155EA2">
        <w:rPr>
          <w:rFonts w:ascii="Arial" w:eastAsiaTheme="minorEastAsia" w:hAnsi="Arial" w:cs="Arial" w:hint="eastAsia"/>
          <w:spacing w:val="-12"/>
          <w:sz w:val="24"/>
          <w:szCs w:val="24"/>
          <w:lang w:eastAsia="ja-JP"/>
        </w:rPr>
        <w:t xml:space="preserve"> </w:t>
      </w:r>
      <w:r w:rsidRPr="00155EA2">
        <w:rPr>
          <w:rFonts w:ascii="Arial" w:eastAsiaTheme="minorEastAsia" w:hAnsi="Arial" w:cs="Arial"/>
          <w:spacing w:val="-12"/>
          <w:sz w:val="24"/>
          <w:szCs w:val="24"/>
          <w:lang w:eastAsia="ja-JP"/>
        </w:rPr>
        <w:t>B12,</w:t>
      </w:r>
      <w:r w:rsidR="00155EA2" w:rsidRPr="00155EA2">
        <w:rPr>
          <w:rFonts w:ascii="Arial" w:eastAsiaTheme="minorEastAsia" w:hAnsi="Arial" w:cs="Arial" w:hint="eastAsia"/>
          <w:spacing w:val="-12"/>
          <w:sz w:val="24"/>
          <w:szCs w:val="24"/>
          <w:lang w:eastAsia="ja-JP"/>
        </w:rPr>
        <w:t xml:space="preserve"> </w:t>
      </w:r>
      <w:r w:rsidRPr="00155EA2">
        <w:rPr>
          <w:rFonts w:ascii="Arial" w:eastAsiaTheme="minorEastAsia" w:hAnsi="Arial" w:cs="Arial"/>
          <w:spacing w:val="-12"/>
          <w:sz w:val="24"/>
          <w:szCs w:val="24"/>
          <w:lang w:eastAsia="ja-JP"/>
        </w:rPr>
        <w:t>亜鉛など傷の修復だけじゃなくウィルス感染予防に役立つ栄養素も含まれています。</w:t>
      </w:r>
    </w:p>
    <w:p w14:paraId="77365A1C" w14:textId="77777777" w:rsidR="0099176F" w:rsidRPr="00155EA2" w:rsidRDefault="0099176F" w:rsidP="00155EA2">
      <w:pPr>
        <w:pStyle w:val="BodyText"/>
        <w:spacing w:line="360" w:lineRule="auto"/>
        <w:rPr>
          <w:rFonts w:ascii="Arial" w:eastAsiaTheme="minorEastAsia" w:hAnsi="Arial" w:cs="Arial"/>
          <w:sz w:val="24"/>
          <w:szCs w:val="24"/>
          <w:lang w:eastAsia="ja-JP"/>
        </w:rPr>
      </w:pPr>
    </w:p>
    <w:p w14:paraId="7B2BD4F0" w14:textId="77777777" w:rsidR="0099176F" w:rsidRPr="00155EA2" w:rsidRDefault="0099176F" w:rsidP="00155EA2">
      <w:pPr>
        <w:pStyle w:val="BodyText"/>
        <w:spacing w:before="192" w:line="360" w:lineRule="auto"/>
        <w:rPr>
          <w:rFonts w:ascii="Arial" w:hAnsi="Arial" w:cs="Arial"/>
          <w:sz w:val="24"/>
          <w:szCs w:val="24"/>
          <w:lang w:eastAsia="ja-JP"/>
        </w:rPr>
      </w:pPr>
    </w:p>
    <w:p w14:paraId="1B80185C" w14:textId="1A0DD20C" w:rsidR="001C6BA3" w:rsidRPr="00155EA2" w:rsidRDefault="001C6BA3" w:rsidP="00155EA2">
      <w:pPr>
        <w:pStyle w:val="BodyText"/>
        <w:numPr>
          <w:ilvl w:val="0"/>
          <w:numId w:val="3"/>
        </w:numPr>
        <w:spacing w:line="360" w:lineRule="auto"/>
        <w:rPr>
          <w:rFonts w:ascii="Arial" w:eastAsiaTheme="minorEastAsia" w:hAnsi="Arial" w:cs="Arial"/>
          <w:spacing w:val="-10"/>
          <w:sz w:val="24"/>
          <w:szCs w:val="24"/>
          <w:lang w:eastAsia="ja-JP"/>
        </w:rPr>
      </w:pPr>
      <w:r w:rsidRPr="00155EA2">
        <w:rPr>
          <w:rFonts w:ascii="Arial" w:eastAsiaTheme="minorEastAsia" w:hAnsi="Arial" w:cs="Arial"/>
          <w:spacing w:val="-10"/>
          <w:sz w:val="24"/>
          <w:szCs w:val="24"/>
          <w:lang w:eastAsia="ja-JP"/>
        </w:rPr>
        <w:t>ガーリック＆ターメリック</w:t>
      </w:r>
    </w:p>
    <w:p w14:paraId="43225A41" w14:textId="71AA5433" w:rsidR="001C6BA3" w:rsidRPr="00155EA2" w:rsidRDefault="001C6BA3" w:rsidP="00155EA2">
      <w:pPr>
        <w:pStyle w:val="BodyText"/>
        <w:spacing w:line="360" w:lineRule="auto"/>
        <w:rPr>
          <w:rFonts w:ascii="Arial" w:eastAsiaTheme="minorEastAsia" w:hAnsi="Arial" w:cs="Arial"/>
          <w:spacing w:val="-10"/>
          <w:sz w:val="24"/>
          <w:szCs w:val="24"/>
          <w:lang w:eastAsia="ja-JP"/>
        </w:rPr>
      </w:pPr>
      <w:r w:rsidRPr="00155EA2">
        <w:rPr>
          <w:rFonts w:ascii="Arial" w:eastAsiaTheme="minorEastAsia" w:hAnsi="Arial" w:cs="Arial"/>
          <w:spacing w:val="-10"/>
          <w:sz w:val="24"/>
          <w:szCs w:val="24"/>
          <w:lang w:eastAsia="ja-JP"/>
        </w:rPr>
        <w:t>ガーリックには腸内バクテリアの餌になるプレバイオティクスが含まれていますし、抗ウィルス作用もあります。</w:t>
      </w:r>
    </w:p>
    <w:p w14:paraId="1653DBEA" w14:textId="2E6D1EEA" w:rsidR="001C6BA3" w:rsidRPr="00155EA2" w:rsidRDefault="001C6BA3" w:rsidP="00155EA2">
      <w:pPr>
        <w:pStyle w:val="BodyText"/>
        <w:spacing w:line="360" w:lineRule="auto"/>
        <w:rPr>
          <w:rFonts w:ascii="Arial" w:eastAsiaTheme="minorEastAsia" w:hAnsi="Arial" w:cs="Arial"/>
          <w:spacing w:val="-10"/>
          <w:sz w:val="24"/>
          <w:szCs w:val="24"/>
          <w:lang w:eastAsia="ja-JP"/>
        </w:rPr>
      </w:pPr>
      <w:r w:rsidRPr="00155EA2">
        <w:rPr>
          <w:rFonts w:ascii="Arial" w:eastAsiaTheme="minorEastAsia" w:hAnsi="Arial" w:cs="Arial"/>
          <w:spacing w:val="-10"/>
          <w:sz w:val="24"/>
          <w:szCs w:val="24"/>
          <w:lang w:eastAsia="ja-JP"/>
        </w:rPr>
        <w:t>ターメリックには、炎症抑制、心臓の働きを助ける、抗ウィルス作用があります。料理時に積極的に加えてみましょう。</w:t>
      </w:r>
    </w:p>
    <w:p w14:paraId="1A0B7894" w14:textId="493E76F2" w:rsidR="001C6BA3" w:rsidRPr="00155EA2" w:rsidRDefault="001C6BA3" w:rsidP="00155EA2">
      <w:pPr>
        <w:pStyle w:val="BodyText"/>
        <w:spacing w:line="360" w:lineRule="auto"/>
        <w:ind w:left="821"/>
        <w:rPr>
          <w:rFonts w:ascii="Arial" w:eastAsiaTheme="minorEastAsia" w:hAnsi="Arial" w:cs="Arial"/>
          <w:spacing w:val="-10"/>
          <w:sz w:val="24"/>
          <w:szCs w:val="24"/>
          <w:lang w:eastAsia="ja-JP"/>
        </w:rPr>
      </w:pPr>
    </w:p>
    <w:p w14:paraId="51ED2F37" w14:textId="5C716B9C" w:rsidR="00155EA2" w:rsidRPr="00155EA2" w:rsidRDefault="00155EA2" w:rsidP="00155EA2">
      <w:pPr>
        <w:pStyle w:val="BodyText"/>
        <w:numPr>
          <w:ilvl w:val="0"/>
          <w:numId w:val="3"/>
        </w:numPr>
        <w:spacing w:before="80" w:line="360" w:lineRule="auto"/>
        <w:ind w:right="1130"/>
        <w:rPr>
          <w:rFonts w:ascii="Arial" w:eastAsiaTheme="minorEastAsia" w:hAnsi="Arial" w:cs="Arial"/>
          <w:sz w:val="24"/>
          <w:szCs w:val="24"/>
          <w:lang w:eastAsia="ja-JP"/>
        </w:rPr>
      </w:pPr>
      <w:r w:rsidRPr="00155EA2">
        <w:rPr>
          <w:rFonts w:ascii="Arial" w:eastAsiaTheme="minorEastAsia" w:hAnsi="Arial" w:cs="Arial" w:hint="eastAsia"/>
          <w:sz w:val="24"/>
          <w:szCs w:val="24"/>
          <w:lang w:eastAsia="ja-JP"/>
        </w:rPr>
        <w:t>緑茶を４杯ほどの飲みましょう</w:t>
      </w:r>
    </w:p>
    <w:p w14:paraId="7DC66A33" w14:textId="15A35398" w:rsidR="00155EA2" w:rsidRPr="00155EA2" w:rsidRDefault="00155EA2" w:rsidP="00155EA2">
      <w:pPr>
        <w:pStyle w:val="BodyText"/>
        <w:spacing w:before="80" w:line="360" w:lineRule="auto"/>
        <w:ind w:right="1130"/>
        <w:rPr>
          <w:rFonts w:ascii="Arial" w:eastAsiaTheme="minorEastAsia" w:hAnsi="Arial" w:cs="Arial"/>
          <w:sz w:val="24"/>
          <w:szCs w:val="24"/>
          <w:lang w:eastAsia="ja-JP"/>
        </w:rPr>
      </w:pPr>
      <w:r w:rsidRPr="00155EA2">
        <w:rPr>
          <w:rFonts w:ascii="Arial" w:eastAsiaTheme="minorEastAsia" w:hAnsi="Arial" w:cs="Arial" w:hint="eastAsia"/>
          <w:sz w:val="24"/>
          <w:szCs w:val="24"/>
          <w:lang w:eastAsia="ja-JP"/>
        </w:rPr>
        <w:t>緑茶はストレス軽減に役立ちます。さらに日中に緑茶を飲むことで睡眠の質改善にも効果的です。</w:t>
      </w:r>
    </w:p>
    <w:p w14:paraId="3B47E8B7" w14:textId="77777777" w:rsidR="00155EA2" w:rsidRPr="00155EA2" w:rsidRDefault="00155EA2" w:rsidP="00155EA2">
      <w:pPr>
        <w:pStyle w:val="BodyText"/>
        <w:spacing w:before="80" w:line="360" w:lineRule="auto"/>
        <w:ind w:right="1130"/>
        <w:rPr>
          <w:rFonts w:ascii="Arial" w:eastAsiaTheme="minorEastAsia" w:hAnsi="Arial" w:cs="Arial"/>
          <w:sz w:val="24"/>
          <w:szCs w:val="24"/>
          <w:lang w:eastAsia="ja-JP"/>
        </w:rPr>
      </w:pPr>
    </w:p>
    <w:p w14:paraId="2A189147" w14:textId="2A3F2493" w:rsidR="00155EA2" w:rsidRPr="00155EA2" w:rsidRDefault="00155EA2" w:rsidP="00155EA2">
      <w:pPr>
        <w:pStyle w:val="BodyText"/>
        <w:numPr>
          <w:ilvl w:val="0"/>
          <w:numId w:val="3"/>
        </w:numPr>
        <w:spacing w:before="80" w:line="360" w:lineRule="auto"/>
        <w:ind w:right="1130"/>
        <w:rPr>
          <w:rFonts w:ascii="Arial" w:eastAsiaTheme="minorEastAsia" w:hAnsi="Arial" w:cs="Arial"/>
          <w:sz w:val="24"/>
          <w:szCs w:val="24"/>
          <w:lang w:eastAsia="ja-JP"/>
        </w:rPr>
      </w:pPr>
      <w:r w:rsidRPr="00155EA2">
        <w:rPr>
          <w:rFonts w:ascii="Arial" w:eastAsiaTheme="minorEastAsia" w:hAnsi="Arial" w:cs="Arial" w:hint="eastAsia"/>
          <w:sz w:val="24"/>
          <w:szCs w:val="24"/>
          <w:lang w:eastAsia="ja-JP"/>
        </w:rPr>
        <w:t>血液検査</w:t>
      </w:r>
    </w:p>
    <w:p w14:paraId="44F3CF60" w14:textId="39BB01E3" w:rsidR="00155EA2" w:rsidRPr="00155EA2" w:rsidRDefault="00155EA2" w:rsidP="00155EA2">
      <w:pPr>
        <w:pStyle w:val="BodyText"/>
        <w:spacing w:before="80" w:line="360" w:lineRule="auto"/>
        <w:ind w:right="1130"/>
        <w:rPr>
          <w:rFonts w:ascii="Arial" w:eastAsiaTheme="minorEastAsia" w:hAnsi="Arial" w:cs="Arial" w:hint="eastAsia"/>
          <w:sz w:val="24"/>
          <w:szCs w:val="24"/>
          <w:lang w:eastAsia="ja-JP"/>
        </w:rPr>
      </w:pPr>
      <w:r w:rsidRPr="00155EA2">
        <w:rPr>
          <w:rFonts w:ascii="Arial" w:eastAsiaTheme="minorEastAsia" w:hAnsi="Arial" w:cs="Arial" w:hint="eastAsia"/>
          <w:sz w:val="24"/>
          <w:szCs w:val="24"/>
          <w:lang w:eastAsia="ja-JP"/>
        </w:rPr>
        <w:t>ビタミン</w:t>
      </w:r>
      <w:r w:rsidRPr="00155EA2">
        <w:rPr>
          <w:rFonts w:ascii="Arial" w:eastAsiaTheme="minorEastAsia" w:hAnsi="Arial" w:cs="Arial" w:hint="eastAsia"/>
          <w:sz w:val="24"/>
          <w:szCs w:val="24"/>
          <w:lang w:eastAsia="ja-JP"/>
        </w:rPr>
        <w:t>D, B12, B9</w:t>
      </w:r>
      <w:r w:rsidRPr="00155EA2">
        <w:rPr>
          <w:rFonts w:ascii="Arial" w:eastAsiaTheme="minorEastAsia" w:hAnsi="Arial" w:cs="Arial" w:hint="eastAsia"/>
          <w:sz w:val="24"/>
          <w:szCs w:val="24"/>
          <w:lang w:eastAsia="ja-JP"/>
        </w:rPr>
        <w:t>の血液検査が可能な場合は検査しましょう。</w:t>
      </w:r>
    </w:p>
    <w:sectPr w:rsidR="00155EA2" w:rsidRPr="00155EA2">
      <w:pgSz w:w="11910" w:h="16840"/>
      <w:pgMar w:top="1440" w:right="6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07CF"/>
    <w:multiLevelType w:val="hybridMultilevel"/>
    <w:tmpl w:val="7D12B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546BE2"/>
    <w:multiLevelType w:val="hybridMultilevel"/>
    <w:tmpl w:val="B7AA7DD6"/>
    <w:lvl w:ilvl="0" w:tplc="8734353C">
      <w:start w:val="1"/>
      <w:numFmt w:val="decimalFullWidth"/>
      <w:lvlText w:val="%1．"/>
      <w:lvlJc w:val="left"/>
      <w:pPr>
        <w:ind w:left="1516" w:hanging="420"/>
      </w:pPr>
      <w:rPr>
        <w:rFonts w:ascii="SimSun" w:eastAsia="SimSun" w:hAnsi="SimSun" w:hint="default"/>
      </w:rPr>
    </w:lvl>
    <w:lvl w:ilvl="1" w:tplc="0C090019" w:tentative="1">
      <w:start w:val="1"/>
      <w:numFmt w:val="lowerLetter"/>
      <w:lvlText w:val="%2."/>
      <w:lvlJc w:val="left"/>
      <w:pPr>
        <w:ind w:left="2176" w:hanging="360"/>
      </w:pPr>
    </w:lvl>
    <w:lvl w:ilvl="2" w:tplc="0C09001B" w:tentative="1">
      <w:start w:val="1"/>
      <w:numFmt w:val="lowerRoman"/>
      <w:lvlText w:val="%3."/>
      <w:lvlJc w:val="right"/>
      <w:pPr>
        <w:ind w:left="2896" w:hanging="180"/>
      </w:pPr>
    </w:lvl>
    <w:lvl w:ilvl="3" w:tplc="0C09000F" w:tentative="1">
      <w:start w:val="1"/>
      <w:numFmt w:val="decimal"/>
      <w:lvlText w:val="%4."/>
      <w:lvlJc w:val="left"/>
      <w:pPr>
        <w:ind w:left="3616" w:hanging="360"/>
      </w:pPr>
    </w:lvl>
    <w:lvl w:ilvl="4" w:tplc="0C090019" w:tentative="1">
      <w:start w:val="1"/>
      <w:numFmt w:val="lowerLetter"/>
      <w:lvlText w:val="%5."/>
      <w:lvlJc w:val="left"/>
      <w:pPr>
        <w:ind w:left="4336" w:hanging="360"/>
      </w:pPr>
    </w:lvl>
    <w:lvl w:ilvl="5" w:tplc="0C09001B" w:tentative="1">
      <w:start w:val="1"/>
      <w:numFmt w:val="lowerRoman"/>
      <w:lvlText w:val="%6."/>
      <w:lvlJc w:val="right"/>
      <w:pPr>
        <w:ind w:left="5056" w:hanging="180"/>
      </w:pPr>
    </w:lvl>
    <w:lvl w:ilvl="6" w:tplc="0C09000F" w:tentative="1">
      <w:start w:val="1"/>
      <w:numFmt w:val="decimal"/>
      <w:lvlText w:val="%7."/>
      <w:lvlJc w:val="left"/>
      <w:pPr>
        <w:ind w:left="5776" w:hanging="360"/>
      </w:pPr>
    </w:lvl>
    <w:lvl w:ilvl="7" w:tplc="0C090019" w:tentative="1">
      <w:start w:val="1"/>
      <w:numFmt w:val="lowerLetter"/>
      <w:lvlText w:val="%8."/>
      <w:lvlJc w:val="left"/>
      <w:pPr>
        <w:ind w:left="6496" w:hanging="360"/>
      </w:pPr>
    </w:lvl>
    <w:lvl w:ilvl="8" w:tplc="0C09001B" w:tentative="1">
      <w:start w:val="1"/>
      <w:numFmt w:val="lowerRoman"/>
      <w:lvlText w:val="%9."/>
      <w:lvlJc w:val="right"/>
      <w:pPr>
        <w:ind w:left="7216" w:hanging="180"/>
      </w:pPr>
    </w:lvl>
  </w:abstractNum>
  <w:abstractNum w:abstractNumId="2" w15:restartNumberingAfterBreak="0">
    <w:nsid w:val="62E7793A"/>
    <w:multiLevelType w:val="hybridMultilevel"/>
    <w:tmpl w:val="0D32B734"/>
    <w:lvl w:ilvl="0" w:tplc="E72AFCC0">
      <w:start w:val="1"/>
      <w:numFmt w:val="decimal"/>
      <w:lvlText w:val="%1."/>
      <w:lvlJc w:val="left"/>
      <w:pPr>
        <w:ind w:left="821" w:hanging="360"/>
      </w:pPr>
      <w:rPr>
        <w:rFonts w:ascii="Calibri" w:eastAsia="Calibri" w:hAnsi="Calibri" w:cs="Calibri" w:hint="default"/>
        <w:b w:val="0"/>
        <w:bCs w:val="0"/>
        <w:i w:val="0"/>
        <w:iCs w:val="0"/>
        <w:spacing w:val="-2"/>
        <w:w w:val="100"/>
        <w:sz w:val="22"/>
        <w:szCs w:val="22"/>
        <w:lang w:val="en-US" w:eastAsia="en-US" w:bidi="ar-SA"/>
      </w:rPr>
    </w:lvl>
    <w:lvl w:ilvl="1" w:tplc="EA7EA3DC">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A5A2B17E">
      <w:numFmt w:val="bullet"/>
      <w:lvlText w:val=""/>
      <w:lvlJc w:val="left"/>
      <w:pPr>
        <w:ind w:left="2276" w:hanging="360"/>
      </w:pPr>
      <w:rPr>
        <w:rFonts w:ascii="Symbol" w:eastAsia="Symbol" w:hAnsi="Symbol" w:cs="Symbol" w:hint="default"/>
        <w:b w:val="0"/>
        <w:bCs w:val="0"/>
        <w:i w:val="0"/>
        <w:iCs w:val="0"/>
        <w:spacing w:val="0"/>
        <w:w w:val="100"/>
        <w:sz w:val="22"/>
        <w:szCs w:val="22"/>
        <w:lang w:val="en-US" w:eastAsia="en-US" w:bidi="ar-SA"/>
      </w:rPr>
    </w:lvl>
    <w:lvl w:ilvl="3" w:tplc="A704DC02">
      <w:numFmt w:val="bullet"/>
      <w:lvlText w:val="•"/>
      <w:lvlJc w:val="left"/>
      <w:pPr>
        <w:ind w:left="3987" w:hanging="360"/>
      </w:pPr>
      <w:rPr>
        <w:rFonts w:hint="default"/>
        <w:lang w:val="en-US" w:eastAsia="en-US" w:bidi="ar-SA"/>
      </w:rPr>
    </w:lvl>
    <w:lvl w:ilvl="4" w:tplc="ECF40F84">
      <w:numFmt w:val="bullet"/>
      <w:lvlText w:val="•"/>
      <w:lvlJc w:val="left"/>
      <w:pPr>
        <w:ind w:left="4841" w:hanging="360"/>
      </w:pPr>
      <w:rPr>
        <w:rFonts w:hint="default"/>
        <w:lang w:val="en-US" w:eastAsia="en-US" w:bidi="ar-SA"/>
      </w:rPr>
    </w:lvl>
    <w:lvl w:ilvl="5" w:tplc="828A7EE8">
      <w:numFmt w:val="bullet"/>
      <w:lvlText w:val="•"/>
      <w:lvlJc w:val="left"/>
      <w:pPr>
        <w:ind w:left="5695" w:hanging="360"/>
      </w:pPr>
      <w:rPr>
        <w:rFonts w:hint="default"/>
        <w:lang w:val="en-US" w:eastAsia="en-US" w:bidi="ar-SA"/>
      </w:rPr>
    </w:lvl>
    <w:lvl w:ilvl="6" w:tplc="063ED12A">
      <w:numFmt w:val="bullet"/>
      <w:lvlText w:val="•"/>
      <w:lvlJc w:val="left"/>
      <w:pPr>
        <w:ind w:left="6549" w:hanging="360"/>
      </w:pPr>
      <w:rPr>
        <w:rFonts w:hint="default"/>
        <w:lang w:val="en-US" w:eastAsia="en-US" w:bidi="ar-SA"/>
      </w:rPr>
    </w:lvl>
    <w:lvl w:ilvl="7" w:tplc="B9FA27D8">
      <w:numFmt w:val="bullet"/>
      <w:lvlText w:val="•"/>
      <w:lvlJc w:val="left"/>
      <w:pPr>
        <w:ind w:left="7403" w:hanging="360"/>
      </w:pPr>
      <w:rPr>
        <w:rFonts w:hint="default"/>
        <w:lang w:val="en-US" w:eastAsia="en-US" w:bidi="ar-SA"/>
      </w:rPr>
    </w:lvl>
    <w:lvl w:ilvl="8" w:tplc="0A12A008">
      <w:numFmt w:val="bullet"/>
      <w:lvlText w:val="•"/>
      <w:lvlJc w:val="left"/>
      <w:pPr>
        <w:ind w:left="8257" w:hanging="360"/>
      </w:pPr>
      <w:rPr>
        <w:rFonts w:hint="default"/>
        <w:lang w:val="en-US" w:eastAsia="en-US" w:bidi="ar-SA"/>
      </w:rPr>
    </w:lvl>
  </w:abstractNum>
  <w:num w:numId="1" w16cid:durableId="1895578746">
    <w:abstractNumId w:val="2"/>
  </w:num>
  <w:num w:numId="2" w16cid:durableId="1640646798">
    <w:abstractNumId w:val="1"/>
  </w:num>
  <w:num w:numId="3" w16cid:durableId="9032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6F"/>
    <w:rsid w:val="00155EA2"/>
    <w:rsid w:val="001C6BA3"/>
    <w:rsid w:val="0099176F"/>
    <w:rsid w:val="00BF30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4212"/>
  <w15:docId w15:val="{4B75EC88-9F86-4D5A-A673-CBC061D3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rPr>
  </w:style>
  <w:style w:type="paragraph" w:styleId="Heading1">
    <w:name w:val="heading 1"/>
    <w:basedOn w:val="Normal"/>
    <w:uiPriority w:val="9"/>
    <w:qFormat/>
    <w:pPr>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2"/>
      <w:ind w:left="2276" w:hanging="360"/>
    </w:pPr>
  </w:style>
  <w:style w:type="paragraph" w:customStyle="1" w:styleId="TableParagraph">
    <w:name w:val="Table Paragraph"/>
    <w:basedOn w:val="Normal"/>
    <w:uiPriority w:val="1"/>
    <w:qFormat/>
    <w:pPr>
      <w:ind w:left="11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okagawa@gmail.com" TargetMode="External"/><Relationship Id="rId5" Type="http://schemas.openxmlformats.org/officeDocument/2006/relationships/hyperlink" Target="mailto:hasebe38sa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Okagawa</dc:creator>
  <cp:lastModifiedBy>Erika Okagawa</cp:lastModifiedBy>
  <cp:revision>2</cp:revision>
  <dcterms:created xsi:type="dcterms:W3CDTF">2025-11-02T12:12:00Z</dcterms:created>
  <dcterms:modified xsi:type="dcterms:W3CDTF">2025-11-02T12:12:00Z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vt:lpwstr>
  </property>
  <property fmtid="{D5CDD505-2E9C-101B-9397-08002B2CF9AE}" pid="4" name="LastSaved">
    <vt:filetime>2024-11-08T00:00:00Z</vt:filetime>
  </property>
</Properties>
</file>